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8AC30" w14:textId="77777777" w:rsidR="00CB11E6" w:rsidRDefault="00C423FF">
      <w:r>
        <w:rPr>
          <w:noProof/>
        </w:rPr>
        <mc:AlternateContent>
          <mc:Choice Requires="wps">
            <w:drawing>
              <wp:anchor distT="0" distB="0" distL="114300" distR="114300" simplePos="0" relativeHeight="251666432" behindDoc="0" locked="0" layoutInCell="0" allowOverlap="1" wp14:anchorId="607CC699" wp14:editId="2DDBCD2D">
                <wp:simplePos x="0" y="0"/>
                <wp:positionH relativeFrom="page">
                  <wp:posOffset>4660900</wp:posOffset>
                </wp:positionH>
                <wp:positionV relativeFrom="page">
                  <wp:posOffset>0</wp:posOffset>
                </wp:positionV>
                <wp:extent cx="3105785" cy="25146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785" cy="2514600"/>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6C0A484" w14:textId="77777777" w:rsidR="00A275F0" w:rsidRDefault="00A275F0" w:rsidP="00CB11E6">
                            <w:pPr>
                              <w:pStyle w:val="NoSpacing"/>
                              <w:rPr>
                                <w:rFonts w:ascii="Cambria" w:hAnsi="Cambria"/>
                                <w:b/>
                                <w:bCs/>
                                <w:color w:val="FFFFFF"/>
                                <w:sz w:val="96"/>
                                <w:szCs w:val="96"/>
                              </w:rPr>
                            </w:pPr>
                          </w:p>
                          <w:p w14:paraId="37744E72" w14:textId="77777777" w:rsidR="00A275F0" w:rsidRDefault="00A275F0" w:rsidP="00CB11E6">
                            <w:pPr>
                              <w:pStyle w:val="NoSpacing"/>
                              <w:rPr>
                                <w:rFonts w:ascii="Cambria" w:hAnsi="Cambria"/>
                                <w:b/>
                                <w:bCs/>
                                <w:color w:val="FFFFFF"/>
                                <w:sz w:val="96"/>
                                <w:szCs w:val="96"/>
                              </w:rPr>
                            </w:pPr>
                          </w:p>
                        </w:txbxContent>
                      </wps:txbx>
                      <wps:bodyPr rot="0" vert="horz" wrap="square" lIns="365760" tIns="182880" rIns="182880" bIns="182880" anchor="b" anchorCtr="0" upright="1">
                        <a:noAutofit/>
                      </wps:bodyPr>
                    </wps:wsp>
                  </a:graphicData>
                </a:graphic>
                <wp14:sizeRelH relativeFrom="page">
                  <wp14:pctWidth>40000</wp14:pctWidth>
                </wp14:sizeRelH>
                <wp14:sizeRelV relativeFrom="page">
                  <wp14:pctHeight>25000</wp14:pctHeight>
                </wp14:sizeRelV>
              </wp:anchor>
            </w:drawing>
          </mc:Choice>
          <mc:Fallback>
            <w:pict>
              <v:rect w14:anchorId="607CC699" id="Rectangle 12" o:spid="_x0000_s1026" style="position:absolute;margin-left:367pt;margin-top:0;width:244.55pt;height:198pt;z-index:251666432;visibility:visible;mso-wrap-style:square;mso-width-percent:400;mso-height-percent:250;mso-wrap-distance-left:9pt;mso-wrap-distance-top:0;mso-wrap-distance-right:9pt;mso-wrap-distance-bottom:0;mso-position-horizontal:absolute;mso-position-horizontal-relative:page;mso-position-vertical:absolute;mso-position-vertical-relative:page;mso-width-percent:400;mso-height-percent:25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" o:allowincell="f" filled="f" stroked="f" strokecolor="white" strokeweight="1pt">
                <v:fill opacity="52428f"/>
                <v:textbox inset="28.8pt,14.4pt,14.4pt,14.4pt">
                  <w:txbxContent>
                    <w:p w14:paraId="56C0A484" w14:textId="77777777" w:rsidR="00A275F0" w:rsidRDefault="00A275F0" w:rsidP="00CB11E6">
                      <w:pPr>
                        <w:pStyle w:val="NoSpacing"/>
                        <w:rPr>
                          <w:rFonts w:ascii="Cambria" w:hAnsi="Cambria"/>
                          <w:b/>
                          <w:bCs/>
                          <w:color w:val="FFFFFF"/>
                          <w:sz w:val="96"/>
                          <w:szCs w:val="96"/>
                        </w:rPr>
                      </w:pPr>
                    </w:p>
                    <w:p w14:paraId="37744E72" w14:textId="77777777" w:rsidR="00A275F0" w:rsidRDefault="00A275F0" w:rsidP="00CB11E6">
                      <w:pPr>
                        <w:pStyle w:val="NoSpacing"/>
                        <w:rPr>
                          <w:rFonts w:ascii="Cambria" w:hAnsi="Cambria"/>
                          <w:b/>
                          <w:bCs/>
                          <w:color w:val="FFFFFF"/>
                          <w:sz w:val="96"/>
                          <w:szCs w:val="96"/>
                        </w:rPr>
                      </w:pPr>
                    </w:p>
                  </w:txbxContent>
                </v:textbox>
                <w10:wrap anchorx="page" anchory="page"/>
              </v:rect>
            </w:pict>
          </mc:Fallback>
        </mc:AlternateContent>
      </w:r>
      <w:r>
        <w:rPr>
          <w:noProof/>
        </w:rPr>
        <mc:AlternateContent>
          <mc:Choice Requires="wps">
            <w:drawing>
              <wp:anchor distT="0" distB="0" distL="114300" distR="114300" simplePos="0" relativeHeight="251665408" behindDoc="0" locked="0" layoutInCell="0" allowOverlap="1" wp14:anchorId="645AF8E8" wp14:editId="110BDA04">
                <wp:simplePos x="0" y="0"/>
                <wp:positionH relativeFrom="page">
                  <wp:posOffset>9525</wp:posOffset>
                </wp:positionH>
                <wp:positionV relativeFrom="page">
                  <wp:posOffset>2527935</wp:posOffset>
                </wp:positionV>
                <wp:extent cx="6978015" cy="789305"/>
                <wp:effectExtent l="0" t="0" r="15240" b="107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015" cy="789305"/>
                        </a:xfrm>
                        <a:prstGeom prst="rect">
                          <a:avLst/>
                        </a:prstGeom>
                        <a:solidFill>
                          <a:srgbClr val="A61319"/>
                        </a:solidFill>
                        <a:ln w="12700">
                          <a:solidFill>
                            <a:srgbClr val="A61319"/>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DBCBE49" w14:textId="77777777" w:rsidR="00A275F0" w:rsidRPr="007E0785" w:rsidRDefault="00A275F0" w:rsidP="00E37907">
                            <w:pPr>
                              <w:pStyle w:val="NoSpacing"/>
                              <w:shd w:val="clear" w:color="auto" w:fill="A61319"/>
                              <w:jc w:val="right"/>
                              <w:rPr>
                                <w:rFonts w:ascii="Cambria" w:hAnsi="Cambria"/>
                                <w:color w:val="FFFFFF" w:themeColor="background1"/>
                                <w:sz w:val="48"/>
                                <w:szCs w:val="48"/>
                              </w:rPr>
                            </w:pPr>
                            <w:r w:rsidRPr="007E0785">
                              <w:rPr>
                                <w:rFonts w:ascii="Cambria" w:hAnsi="Cambria"/>
                                <w:color w:val="FFFFFF" w:themeColor="background1"/>
                                <w:sz w:val="48"/>
                                <w:szCs w:val="48"/>
                              </w:rPr>
                              <w:t xml:space="preserve">COMANCHE NATION HOUSING AUTHORITY </w:t>
                            </w:r>
                          </w:p>
                          <w:p w14:paraId="4CDCF346" w14:textId="77777777" w:rsidR="00A275F0" w:rsidRPr="001F59ED" w:rsidRDefault="00A275F0" w:rsidP="001F59ED">
                            <w:pPr>
                              <w:pStyle w:val="NoSpacing"/>
                              <w:shd w:val="clear" w:color="auto" w:fill="A61319"/>
                              <w:jc w:val="right"/>
                              <w:rPr>
                                <w:rFonts w:ascii="Cambria" w:hAnsi="Cambria" w:cs="Cambria"/>
                                <w:color w:val="FFFFFF"/>
                                <w:sz w:val="44"/>
                                <w:szCs w:val="44"/>
                              </w:rPr>
                            </w:pPr>
                            <w:r w:rsidRPr="00C20143">
                              <w:rPr>
                                <w:rFonts w:ascii="Cambria" w:hAnsi="Cambria" w:cs="Cambria"/>
                                <w:color w:val="FFFFFF"/>
                                <w:sz w:val="44"/>
                                <w:szCs w:val="44"/>
                              </w:rPr>
                              <w:t>ELDER PROGRAM POLICY</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45AF8E8" id="Rectangle 11" o:spid="_x0000_s1027" style="position:absolute;margin-left:.75pt;margin-top:199.05pt;width:549.45pt;height:62.15pt;z-index:25166540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" o:allowincell="f" fillcolor="#a61319" strokecolor="#a61319" strokeweight="1pt">
                <v:shadow color="#d8d8d8" offset="3pt,3pt"/>
                <v:textbox style="mso-fit-shape-to-text:t" inset="14.4pt,,14.4pt">
                  <w:txbxContent>
                    <w:p w14:paraId="7DBCBE49" w14:textId="77777777" w:rsidR="00A275F0" w:rsidRPr="007E0785" w:rsidRDefault="00A275F0" w:rsidP="00E37907">
                      <w:pPr>
                        <w:pStyle w:val="NoSpacing"/>
                        <w:shd w:val="clear" w:color="auto" w:fill="A61319"/>
                        <w:jc w:val="right"/>
                        <w:rPr>
                          <w:rFonts w:ascii="Cambria" w:hAnsi="Cambria"/>
                          <w:color w:val="FFFFFF" w:themeColor="background1"/>
                          <w:sz w:val="48"/>
                          <w:szCs w:val="48"/>
                        </w:rPr>
                      </w:pPr>
                      <w:r w:rsidRPr="007E0785">
                        <w:rPr>
                          <w:rFonts w:ascii="Cambria" w:hAnsi="Cambria"/>
                          <w:color w:val="FFFFFF" w:themeColor="background1"/>
                          <w:sz w:val="48"/>
                          <w:szCs w:val="48"/>
                        </w:rPr>
                        <w:t xml:space="preserve">COMANCHE NATION HOUSING AUTHORITY </w:t>
                      </w:r>
                    </w:p>
                    <w:p w14:paraId="4CDCF346" w14:textId="77777777" w:rsidR="00A275F0" w:rsidRPr="001F59ED" w:rsidRDefault="00A275F0" w:rsidP="001F59ED">
                      <w:pPr>
                        <w:pStyle w:val="NoSpacing"/>
                        <w:shd w:val="clear" w:color="auto" w:fill="A61319"/>
                        <w:jc w:val="right"/>
                        <w:rPr>
                          <w:rFonts w:ascii="Cambria" w:hAnsi="Cambria" w:cs="Cambria"/>
                          <w:color w:val="FFFFFF"/>
                          <w:sz w:val="44"/>
                          <w:szCs w:val="44"/>
                        </w:rPr>
                      </w:pPr>
                      <w:r w:rsidRPr="00C20143">
                        <w:rPr>
                          <w:rFonts w:ascii="Cambria" w:hAnsi="Cambria" w:cs="Cambria"/>
                          <w:color w:val="FFFFFF"/>
                          <w:sz w:val="44"/>
                          <w:szCs w:val="44"/>
                        </w:rPr>
                        <w:t>ELDER PROGRAM POLICY</w:t>
                      </w:r>
                    </w:p>
                  </w:txbxContent>
                </v:textbox>
                <w10:wrap anchorx="page" anchory="page"/>
              </v:rect>
            </w:pict>
          </mc:Fallback>
        </mc:AlternateContent>
      </w:r>
      <w:r w:rsidR="008A15F8">
        <w:rPr>
          <w:noProof/>
        </w:rPr>
        <w:drawing>
          <wp:anchor distT="0" distB="0" distL="114300" distR="114300" simplePos="0" relativeHeight="251664384" behindDoc="0" locked="0" layoutInCell="1" allowOverlap="1" wp14:anchorId="0EB776FD" wp14:editId="2F5C8FD8">
            <wp:simplePos x="0" y="0"/>
            <wp:positionH relativeFrom="column">
              <wp:posOffset>1028700</wp:posOffset>
            </wp:positionH>
            <wp:positionV relativeFrom="paragraph">
              <wp:posOffset>1906905</wp:posOffset>
            </wp:positionV>
            <wp:extent cx="5584190" cy="3706495"/>
            <wp:effectExtent l="19050" t="0" r="0" b="0"/>
            <wp:wrapThrough wrapText="bothSides">
              <wp:wrapPolygon edited="0">
                <wp:start x="-74" y="0"/>
                <wp:lineTo x="-74" y="21537"/>
                <wp:lineTo x="21590" y="21537"/>
                <wp:lineTo x="21590" y="0"/>
                <wp:lineTo x="-74" y="0"/>
              </wp:wrapPolygon>
            </wp:wrapThrough>
            <wp:docPr id="10" name="Picture 2" descr="Teepees at Tr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epees at Tribe.JPG"/>
                    <pic:cNvPicPr>
                      <a:picLocks noChangeAspect="1" noChangeArrowheads="1"/>
                    </pic:cNvPicPr>
                  </pic:nvPicPr>
                  <pic:blipFill>
                    <a:blip r:embed="rId8" cstate="print"/>
                    <a:srcRect l="9009" b="19444"/>
                    <a:stretch>
                      <a:fillRect/>
                    </a:stretch>
                  </pic:blipFill>
                  <pic:spPr bwMode="auto">
                    <a:xfrm>
                      <a:off x="0" y="0"/>
                      <a:ext cx="5584190" cy="3706495"/>
                    </a:xfrm>
                    <a:prstGeom prst="rect">
                      <a:avLst/>
                    </a:prstGeom>
                    <a:noFill/>
                    <a:ln w="9525">
                      <a:noFill/>
                      <a:miter lim="800000"/>
                      <a:headEnd/>
                      <a:tailEnd/>
                    </a:ln>
                  </pic:spPr>
                </pic:pic>
              </a:graphicData>
            </a:graphic>
          </wp:anchor>
        </w:drawing>
      </w:r>
      <w:r>
        <w:rPr>
          <w:noProof/>
          <w:color w:val="262161"/>
        </w:rPr>
        <mc:AlternateContent>
          <mc:Choice Requires="wps">
            <w:drawing>
              <wp:anchor distT="0" distB="0" distL="114300" distR="114300" simplePos="0" relativeHeight="251662336" behindDoc="0" locked="0" layoutInCell="1" allowOverlap="1" wp14:anchorId="0D071356" wp14:editId="637D70C1">
                <wp:simplePos x="0" y="0"/>
                <wp:positionH relativeFrom="column">
                  <wp:posOffset>3517900</wp:posOffset>
                </wp:positionH>
                <wp:positionV relativeFrom="paragraph">
                  <wp:posOffset>-917575</wp:posOffset>
                </wp:positionV>
                <wp:extent cx="1270" cy="10058400"/>
                <wp:effectExtent l="0" t="0" r="36830" b="1905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0058400"/>
                        </a:xfrm>
                        <a:prstGeom prst="straightConnector1">
                          <a:avLst/>
                        </a:prstGeom>
                        <a:noFill/>
                        <a:ln w="19050">
                          <a:solidFill>
                            <a:srgbClr val="1A60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AE3334" id="_x0000_t32" coordsize="21600,21600" o:spt="32" o:oned="t" path="m,l21600,21600e" filled="f">
                <v:path arrowok="t" fillok="f" o:connecttype="none"/>
                <o:lock v:ext="edit" shapetype="t"/>
              </v:shapetype>
              <v:shape id="AutoShape 7" o:spid="_x0000_s1026" type="#_x0000_t32" style="position:absolute;margin-left:277pt;margin-top:-72.25pt;width:.1pt;height:11in;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" strokecolor="#1a6091" strokeweight="1.5pt"/>
            </w:pict>
          </mc:Fallback>
        </mc:AlternateContent>
      </w:r>
      <w:r>
        <w:rPr>
          <w:noProof/>
        </w:rPr>
        <mc:AlternateContent>
          <mc:Choice Requires="wps">
            <w:drawing>
              <wp:anchor distT="0" distB="0" distL="114300" distR="114300" simplePos="0" relativeHeight="251661312" behindDoc="0" locked="0" layoutInCell="1" allowOverlap="1" wp14:anchorId="5E5B83E3" wp14:editId="77DF8B41">
                <wp:simplePos x="0" y="0"/>
                <wp:positionH relativeFrom="column">
                  <wp:posOffset>3554730</wp:posOffset>
                </wp:positionH>
                <wp:positionV relativeFrom="paragraph">
                  <wp:posOffset>-918210</wp:posOffset>
                </wp:positionV>
                <wp:extent cx="1270" cy="10058400"/>
                <wp:effectExtent l="0" t="0" r="36830" b="1905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0058400"/>
                        </a:xfrm>
                        <a:prstGeom prst="straightConnector1">
                          <a:avLst/>
                        </a:prstGeom>
                        <a:noFill/>
                        <a:ln w="9525">
                          <a:solidFill>
                            <a:srgbClr val="1A60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784CB" id="AutoShape 6" o:spid="_x0000_s1026" type="#_x0000_t32" style="position:absolute;margin-left:279.9pt;margin-top:-72.3pt;width:.1pt;height:11in;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" strokecolor="#1a6091"/>
            </w:pict>
          </mc:Fallback>
        </mc:AlternateContent>
      </w:r>
      <w:r>
        <w:rPr>
          <w:noProof/>
        </w:rPr>
        <mc:AlternateContent>
          <mc:Choice Requires="wps">
            <w:drawing>
              <wp:anchor distT="0" distB="0" distL="114300" distR="114300" simplePos="0" relativeHeight="251660288" behindDoc="0" locked="0" layoutInCell="1" allowOverlap="1" wp14:anchorId="55EE3D1D" wp14:editId="2FAB6F28">
                <wp:simplePos x="0" y="0"/>
                <wp:positionH relativeFrom="column">
                  <wp:posOffset>3586480</wp:posOffset>
                </wp:positionH>
                <wp:positionV relativeFrom="paragraph">
                  <wp:posOffset>-916305</wp:posOffset>
                </wp:positionV>
                <wp:extent cx="1270" cy="10058400"/>
                <wp:effectExtent l="0" t="0" r="36830" b="1905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0058400"/>
                        </a:xfrm>
                        <a:prstGeom prst="straightConnector1">
                          <a:avLst/>
                        </a:prstGeom>
                        <a:noFill/>
                        <a:ln w="9525">
                          <a:solidFill>
                            <a:srgbClr val="1A60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09105" id="AutoShape 5" o:spid="_x0000_s1026" type="#_x0000_t32" style="position:absolute;margin-left:282.4pt;margin-top:-72.15pt;width:.1pt;height:11in;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" strokecolor="#1a6091"/>
            </w:pict>
          </mc:Fallback>
        </mc:AlternateContent>
      </w:r>
      <w:r>
        <w:rPr>
          <w:noProof/>
        </w:rPr>
        <mc:AlternateContent>
          <mc:Choice Requires="wps">
            <w:drawing>
              <wp:anchor distT="0" distB="0" distL="114300" distR="114300" simplePos="0" relativeHeight="251659264" behindDoc="0" locked="0" layoutInCell="1" allowOverlap="1" wp14:anchorId="5ED42167" wp14:editId="0B125E63">
                <wp:simplePos x="0" y="0"/>
                <wp:positionH relativeFrom="column">
                  <wp:posOffset>3618230</wp:posOffset>
                </wp:positionH>
                <wp:positionV relativeFrom="paragraph">
                  <wp:posOffset>-914400</wp:posOffset>
                </wp:positionV>
                <wp:extent cx="1270" cy="10058400"/>
                <wp:effectExtent l="0" t="0" r="36830" b="1905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0058400"/>
                        </a:xfrm>
                        <a:prstGeom prst="straightConnector1">
                          <a:avLst/>
                        </a:prstGeom>
                        <a:noFill/>
                        <a:ln w="9525">
                          <a:solidFill>
                            <a:srgbClr val="1A60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5F3AD" id="AutoShape 4" o:spid="_x0000_s1026" type="#_x0000_t32" style="position:absolute;margin-left:284.9pt;margin-top:-1in;width:.1pt;height:11in;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" strokecolor="#1a6091"/>
            </w:pict>
          </mc:Fallback>
        </mc:AlternateContent>
      </w:r>
      <w:r>
        <w:rPr>
          <w:noProof/>
        </w:rPr>
        <mc:AlternateContent>
          <mc:Choice Requires="wps">
            <w:drawing>
              <wp:anchor distT="0" distB="0" distL="114300" distR="114300" simplePos="0" relativeHeight="251658240" behindDoc="0" locked="0" layoutInCell="1" allowOverlap="1" wp14:anchorId="5ABBBA01" wp14:editId="6EDBA17C">
                <wp:simplePos x="0" y="0"/>
                <wp:positionH relativeFrom="column">
                  <wp:posOffset>3651885</wp:posOffset>
                </wp:positionH>
                <wp:positionV relativeFrom="page">
                  <wp:align>top</wp:align>
                </wp:positionV>
                <wp:extent cx="2978785" cy="100584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785" cy="10058400"/>
                        </a:xfrm>
                        <a:prstGeom prst="rect">
                          <a:avLst/>
                        </a:prstGeom>
                        <a:solidFill>
                          <a:srgbClr val="1A6091"/>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100000</wp14:pctHeight>
                </wp14:sizeRelV>
              </wp:anchor>
            </w:drawing>
          </mc:Choice>
          <mc:Fallback>
            <w:pict>
              <v:rect w14:anchorId="7AB5310F" id="Rectangle 3" o:spid="_x0000_s1026" style="position:absolute;margin-left:287.55pt;margin-top:0;width:234.55pt;height:11in;z-index:251658240;visibility:visible;mso-wrap-style:square;mso-width-percent:0;mso-height-percent:1000;mso-wrap-distance-left:9pt;mso-wrap-distance-top:0;mso-wrap-distance-right:9pt;mso-wrap-distance-bottom:0;mso-position-horizontal:absolute;mso-position-horizontal-relative:text;mso-position-vertical:top;mso-position-vertical-relative:page;mso-width-percent: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" fillcolor="#1a6091" stroked="f" strokecolor="#d8d8d8">
                <w10:wrap anchory="page"/>
              </v:rect>
            </w:pict>
          </mc:Fallback>
        </mc:AlternateContent>
      </w:r>
    </w:p>
    <w:p w14:paraId="20C27778" w14:textId="77777777" w:rsidR="00CB11E6" w:rsidRDefault="00CB11E6"/>
    <w:p w14:paraId="5F6DFBC0" w14:textId="77777777" w:rsidR="008075EF" w:rsidRDefault="008075EF" w:rsidP="00833A06">
      <w:pPr>
        <w:jc w:val="center"/>
        <w:sectPr w:rsidR="008075EF" w:rsidSect="00833A06">
          <w:headerReference w:type="default" r:id="rId9"/>
          <w:footerReference w:type="default" r:id="rId10"/>
          <w:pgSz w:w="12240" w:h="15840"/>
          <w:pgMar w:top="1440" w:right="1800" w:bottom="1440" w:left="1800" w:header="720" w:footer="720" w:gutter="0"/>
          <w:pgNumType w:fmt="lowerRoman" w:start="1"/>
          <w:cols w:space="720"/>
          <w:titlePg/>
          <w:docGrid w:linePitch="326"/>
        </w:sectPr>
      </w:pPr>
      <w:r>
        <w:rPr>
          <w:noProof/>
          <w:color w:val="FFCE1C"/>
        </w:rPr>
        <w:drawing>
          <wp:anchor distT="0" distB="0" distL="114300" distR="114300" simplePos="0" relativeHeight="251671552" behindDoc="0" locked="0" layoutInCell="1" allowOverlap="1" wp14:anchorId="7ACF0C2D" wp14:editId="74131D8B">
            <wp:simplePos x="0" y="0"/>
            <wp:positionH relativeFrom="column">
              <wp:posOffset>-371475</wp:posOffset>
            </wp:positionH>
            <wp:positionV relativeFrom="paragraph">
              <wp:posOffset>6059805</wp:posOffset>
            </wp:positionV>
            <wp:extent cx="2085975" cy="2085975"/>
            <wp:effectExtent l="19050" t="0" r="0" b="0"/>
            <wp:wrapNone/>
            <wp:docPr id="9" name="Picture 1" descr="\\SBS\RedirectedFolders\BLandmark\My Documents\MultimediaSupportFiles\Graphics\Logos\New Logo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S\RedirectedFolders\BLandmark\My Documents\MultimediaSupportFiles\Graphics\Logos\New Logo_big.png"/>
                    <pic:cNvPicPr>
                      <a:picLocks noChangeAspect="1" noChangeArrowheads="1"/>
                    </pic:cNvPicPr>
                  </pic:nvPicPr>
                  <pic:blipFill>
                    <a:blip r:embed="rId11" cstate="print"/>
                    <a:srcRect/>
                    <a:stretch>
                      <a:fillRect/>
                    </a:stretch>
                  </pic:blipFill>
                  <pic:spPr bwMode="auto">
                    <a:xfrm>
                      <a:off x="0" y="0"/>
                      <a:ext cx="2085975" cy="2085975"/>
                    </a:xfrm>
                    <a:prstGeom prst="rect">
                      <a:avLst/>
                    </a:prstGeom>
                    <a:noFill/>
                    <a:ln w="9525">
                      <a:noFill/>
                      <a:miter lim="800000"/>
                      <a:headEnd/>
                      <a:tailEnd/>
                    </a:ln>
                  </pic:spPr>
                </pic:pic>
              </a:graphicData>
            </a:graphic>
          </wp:anchor>
        </w:drawing>
      </w:r>
      <w:r w:rsidR="00C423FF">
        <w:rPr>
          <w:noProof/>
          <w:color w:val="FFCE1C"/>
        </w:rPr>
        <mc:AlternateContent>
          <mc:Choice Requires="wps">
            <w:drawing>
              <wp:anchor distT="0" distB="0" distL="114300" distR="114300" simplePos="0" relativeHeight="251667456" behindDoc="0" locked="0" layoutInCell="0" allowOverlap="1" wp14:anchorId="1C615FCD" wp14:editId="5EA4EA27">
                <wp:simplePos x="0" y="0"/>
                <wp:positionH relativeFrom="page">
                  <wp:posOffset>4663440</wp:posOffset>
                </wp:positionH>
                <wp:positionV relativeFrom="margin">
                  <wp:posOffset>5853430</wp:posOffset>
                </wp:positionV>
                <wp:extent cx="3108960" cy="2728595"/>
                <wp:effectExtent l="0" t="0" r="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272859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1DBB207" w14:textId="77777777" w:rsidR="00A275F0" w:rsidRPr="00E37907" w:rsidRDefault="00A275F0" w:rsidP="00CB11E6">
                            <w:pPr>
                              <w:pStyle w:val="NoSpacing"/>
                              <w:spacing w:line="360" w:lineRule="auto"/>
                              <w:rPr>
                                <w:rFonts w:ascii="Cambria" w:hAnsi="Cambria"/>
                                <w:b/>
                                <w:color w:val="FFCE1C"/>
                              </w:rPr>
                            </w:pPr>
                            <w:r w:rsidRPr="00E37907">
                              <w:rPr>
                                <w:rFonts w:ascii="Cambria" w:hAnsi="Cambria"/>
                                <w:b/>
                                <w:color w:val="FFCE1C"/>
                              </w:rPr>
                              <w:t>Comanche Nation Housing Authority</w:t>
                            </w:r>
                          </w:p>
                          <w:p w14:paraId="544995C7" w14:textId="77777777" w:rsidR="00A275F0" w:rsidRPr="00E37907" w:rsidRDefault="009B7DB9" w:rsidP="00CB11E6">
                            <w:pPr>
                              <w:pStyle w:val="NoSpacing"/>
                              <w:spacing w:line="360" w:lineRule="auto"/>
                              <w:rPr>
                                <w:rFonts w:ascii="Cambria" w:hAnsi="Cambria"/>
                                <w:b/>
                                <w:color w:val="FFCE1C"/>
                              </w:rPr>
                            </w:pPr>
                            <w:r>
                              <w:rPr>
                                <w:rFonts w:ascii="Cambria" w:hAnsi="Cambria"/>
                                <w:b/>
                                <w:color w:val="FFCE1C"/>
                              </w:rPr>
                              <w:t>1918 East Gore Blvd</w:t>
                            </w:r>
                            <w:r w:rsidR="00A275F0" w:rsidRPr="00E37907">
                              <w:rPr>
                                <w:rFonts w:ascii="Cambria" w:hAnsi="Cambria"/>
                                <w:b/>
                                <w:color w:val="FFCE1C"/>
                              </w:rPr>
                              <w:br/>
                              <w:t>Lawton, OK  7350</w:t>
                            </w:r>
                            <w:r>
                              <w:rPr>
                                <w:rFonts w:ascii="Cambria" w:hAnsi="Cambria"/>
                                <w:b/>
                                <w:color w:val="FFCE1C"/>
                              </w:rPr>
                              <w:t>1</w:t>
                            </w:r>
                          </w:p>
                          <w:p w14:paraId="2603C7F7" w14:textId="77777777" w:rsidR="00A275F0" w:rsidRPr="00E37907" w:rsidRDefault="00A275F0" w:rsidP="00CB11E6">
                            <w:pPr>
                              <w:pStyle w:val="NoSpacing"/>
                              <w:spacing w:line="360" w:lineRule="auto"/>
                              <w:rPr>
                                <w:b/>
                                <w:color w:val="FFCE1C"/>
                              </w:rPr>
                            </w:pPr>
                          </w:p>
                          <w:p w14:paraId="7A1B0BF2" w14:textId="77777777" w:rsidR="00A275F0" w:rsidRPr="00E37907" w:rsidRDefault="00A275F0" w:rsidP="00CB11E6">
                            <w:pPr>
                              <w:pStyle w:val="NoSpacing"/>
                              <w:spacing w:line="360" w:lineRule="auto"/>
                              <w:rPr>
                                <w:b/>
                                <w:color w:val="FFCE1C"/>
                              </w:rPr>
                            </w:pPr>
                          </w:p>
                          <w:p w14:paraId="7AA62C1C" w14:textId="228BFAEB" w:rsidR="00A275F0" w:rsidRPr="00E37907" w:rsidRDefault="00A275F0" w:rsidP="00CB11E6">
                            <w:pPr>
                              <w:pStyle w:val="NoSpacing"/>
                              <w:spacing w:line="360" w:lineRule="auto"/>
                              <w:rPr>
                                <w:rFonts w:ascii="Cambria" w:hAnsi="Cambria"/>
                                <w:b/>
                                <w:color w:val="FFCE1C"/>
                              </w:rPr>
                            </w:pPr>
                            <w:r w:rsidRPr="00E37907">
                              <w:rPr>
                                <w:rFonts w:ascii="Cambria" w:hAnsi="Cambria"/>
                                <w:b/>
                                <w:color w:val="FFCE1C"/>
                              </w:rPr>
                              <w:t xml:space="preserve">Approved by </w:t>
                            </w:r>
                            <w:r w:rsidR="003E328D">
                              <w:rPr>
                                <w:rFonts w:ascii="Cambria" w:hAnsi="Cambria"/>
                                <w:b/>
                                <w:color w:val="FFCE1C"/>
                              </w:rPr>
                              <w:t>Motion</w:t>
                            </w:r>
                            <w:r w:rsidR="003E328D">
                              <w:rPr>
                                <w:rFonts w:ascii="Cambria" w:hAnsi="Cambria"/>
                                <w:b/>
                                <w:color w:val="FFCE1C"/>
                              </w:rPr>
                              <w:t xml:space="preserve"> </w:t>
                            </w:r>
                            <w:r w:rsidR="003E328D">
                              <w:rPr>
                                <w:rFonts w:ascii="Cambria" w:hAnsi="Cambria"/>
                                <w:b/>
                                <w:color w:val="FFCE1C"/>
                              </w:rPr>
                              <w:t>August 22, 2023</w:t>
                            </w:r>
                          </w:p>
                        </w:txbxContent>
                      </wps:txbx>
                      <wps:bodyPr rot="0" vert="horz" wrap="square" lIns="365760" tIns="182880" rIns="182880" bIns="182880" anchor="b" anchorCtr="0" upright="1">
                        <a:noAutofit/>
                      </wps:bodyPr>
                    </wps:wsp>
                  </a:graphicData>
                </a:graphic>
                <wp14:sizeRelH relativeFrom="page">
                  <wp14:pctWidth>40000</wp14:pctWidth>
                </wp14:sizeRelH>
                <wp14:sizeRelV relativeFrom="page">
                  <wp14:pctHeight>0</wp14:pctHeight>
                </wp14:sizeRelV>
              </wp:anchor>
            </w:drawing>
          </mc:Choice>
          <mc:Fallback>
            <w:pict>
              <v:rect w14:anchorId="1C615FCD" id="Rectangle 13" o:spid="_x0000_s1028" style="position:absolute;left:0;text-align:left;margin-left:367.2pt;margin-top:460.9pt;width:244.8pt;height:214.85pt;z-index:251667456;visibility:visible;mso-wrap-style:square;mso-width-percent:400;mso-height-percent:0;mso-wrap-distance-left:9pt;mso-wrap-distance-top:0;mso-wrap-distance-right:9pt;mso-wrap-distance-bottom:0;mso-position-horizontal:absolute;mso-position-horizontal-relative:page;mso-position-vertical:absolute;mso-position-vertical-relative:margin;mso-width-percent:40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" o:allowincell="f" filled="f" stroked="f" strokecolor="white" strokeweight="1pt">
                <v:fill opacity="52428f"/>
                <v:textbox inset="28.8pt,14.4pt,14.4pt,14.4pt">
                  <w:txbxContent>
                    <w:p w14:paraId="31DBB207" w14:textId="77777777" w:rsidR="00A275F0" w:rsidRPr="00E37907" w:rsidRDefault="00A275F0" w:rsidP="00CB11E6">
                      <w:pPr>
                        <w:pStyle w:val="NoSpacing"/>
                        <w:spacing w:line="360" w:lineRule="auto"/>
                        <w:rPr>
                          <w:rFonts w:ascii="Cambria" w:hAnsi="Cambria"/>
                          <w:b/>
                          <w:color w:val="FFCE1C"/>
                        </w:rPr>
                      </w:pPr>
                      <w:r w:rsidRPr="00E37907">
                        <w:rPr>
                          <w:rFonts w:ascii="Cambria" w:hAnsi="Cambria"/>
                          <w:b/>
                          <w:color w:val="FFCE1C"/>
                        </w:rPr>
                        <w:t>Comanche Nation Housing Authority</w:t>
                      </w:r>
                    </w:p>
                    <w:p w14:paraId="544995C7" w14:textId="77777777" w:rsidR="00A275F0" w:rsidRPr="00E37907" w:rsidRDefault="009B7DB9" w:rsidP="00CB11E6">
                      <w:pPr>
                        <w:pStyle w:val="NoSpacing"/>
                        <w:spacing w:line="360" w:lineRule="auto"/>
                        <w:rPr>
                          <w:rFonts w:ascii="Cambria" w:hAnsi="Cambria"/>
                          <w:b/>
                          <w:color w:val="FFCE1C"/>
                        </w:rPr>
                      </w:pPr>
                      <w:r>
                        <w:rPr>
                          <w:rFonts w:ascii="Cambria" w:hAnsi="Cambria"/>
                          <w:b/>
                          <w:color w:val="FFCE1C"/>
                        </w:rPr>
                        <w:t>1918 East Gore Blvd</w:t>
                      </w:r>
                      <w:r w:rsidR="00A275F0" w:rsidRPr="00E37907">
                        <w:rPr>
                          <w:rFonts w:ascii="Cambria" w:hAnsi="Cambria"/>
                          <w:b/>
                          <w:color w:val="FFCE1C"/>
                        </w:rPr>
                        <w:br/>
                        <w:t>Lawton, OK  7350</w:t>
                      </w:r>
                      <w:r>
                        <w:rPr>
                          <w:rFonts w:ascii="Cambria" w:hAnsi="Cambria"/>
                          <w:b/>
                          <w:color w:val="FFCE1C"/>
                        </w:rPr>
                        <w:t>1</w:t>
                      </w:r>
                    </w:p>
                    <w:p w14:paraId="2603C7F7" w14:textId="77777777" w:rsidR="00A275F0" w:rsidRPr="00E37907" w:rsidRDefault="00A275F0" w:rsidP="00CB11E6">
                      <w:pPr>
                        <w:pStyle w:val="NoSpacing"/>
                        <w:spacing w:line="360" w:lineRule="auto"/>
                        <w:rPr>
                          <w:b/>
                          <w:color w:val="FFCE1C"/>
                        </w:rPr>
                      </w:pPr>
                    </w:p>
                    <w:p w14:paraId="7A1B0BF2" w14:textId="77777777" w:rsidR="00A275F0" w:rsidRPr="00E37907" w:rsidRDefault="00A275F0" w:rsidP="00CB11E6">
                      <w:pPr>
                        <w:pStyle w:val="NoSpacing"/>
                        <w:spacing w:line="360" w:lineRule="auto"/>
                        <w:rPr>
                          <w:b/>
                          <w:color w:val="FFCE1C"/>
                        </w:rPr>
                      </w:pPr>
                    </w:p>
                    <w:p w14:paraId="7AA62C1C" w14:textId="228BFAEB" w:rsidR="00A275F0" w:rsidRPr="00E37907" w:rsidRDefault="00A275F0" w:rsidP="00CB11E6">
                      <w:pPr>
                        <w:pStyle w:val="NoSpacing"/>
                        <w:spacing w:line="360" w:lineRule="auto"/>
                        <w:rPr>
                          <w:rFonts w:ascii="Cambria" w:hAnsi="Cambria"/>
                          <w:b/>
                          <w:color w:val="FFCE1C"/>
                        </w:rPr>
                      </w:pPr>
                      <w:r w:rsidRPr="00E37907">
                        <w:rPr>
                          <w:rFonts w:ascii="Cambria" w:hAnsi="Cambria"/>
                          <w:b/>
                          <w:color w:val="FFCE1C"/>
                        </w:rPr>
                        <w:t xml:space="preserve">Approved by </w:t>
                      </w:r>
                      <w:r w:rsidR="003E328D">
                        <w:rPr>
                          <w:rFonts w:ascii="Cambria" w:hAnsi="Cambria"/>
                          <w:b/>
                          <w:color w:val="FFCE1C"/>
                        </w:rPr>
                        <w:t>Motion</w:t>
                      </w:r>
                      <w:r w:rsidR="003E328D">
                        <w:rPr>
                          <w:rFonts w:ascii="Cambria" w:hAnsi="Cambria"/>
                          <w:b/>
                          <w:color w:val="FFCE1C"/>
                        </w:rPr>
                        <w:t xml:space="preserve"> </w:t>
                      </w:r>
                      <w:r w:rsidR="003E328D">
                        <w:rPr>
                          <w:rFonts w:ascii="Cambria" w:hAnsi="Cambria"/>
                          <w:b/>
                          <w:color w:val="FFCE1C"/>
                        </w:rPr>
                        <w:t>August 22, 2023</w:t>
                      </w:r>
                    </w:p>
                  </w:txbxContent>
                </v:textbox>
                <w10:wrap anchorx="page" anchory="margin"/>
              </v:rect>
            </w:pict>
          </mc:Fallback>
        </mc:AlternateContent>
      </w:r>
      <w:r w:rsidR="00C423FF">
        <w:rPr>
          <w:noProof/>
          <w:color w:val="FFCE1C"/>
        </w:rPr>
        <mc:AlternateContent>
          <mc:Choice Requires="wps">
            <w:drawing>
              <wp:anchor distT="0" distB="0" distL="114300" distR="114300" simplePos="0" relativeHeight="251670528" behindDoc="0" locked="0" layoutInCell="0" allowOverlap="1" wp14:anchorId="77B7BA39" wp14:editId="5E7017AA">
                <wp:simplePos x="0" y="0"/>
                <wp:positionH relativeFrom="page">
                  <wp:align>right</wp:align>
                </wp:positionH>
                <wp:positionV relativeFrom="page">
                  <wp:align>top</wp:align>
                </wp:positionV>
                <wp:extent cx="2936875" cy="2513330"/>
                <wp:effectExtent l="0" t="0" r="0" b="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875" cy="2513330"/>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CDD6912" w14:textId="77777777" w:rsidR="00A275F0" w:rsidRPr="00C20143" w:rsidRDefault="00A275F0" w:rsidP="001F59ED">
                            <w:pPr>
                              <w:pStyle w:val="NoSpacing"/>
                              <w:ind w:left="-270"/>
                              <w:jc w:val="center"/>
                              <w:rPr>
                                <w:rFonts w:ascii="Cambria" w:hAnsi="Cambria" w:cs="Cambria"/>
                                <w:b/>
                                <w:bCs/>
                                <w:color w:val="FFCE1C"/>
                                <w:sz w:val="28"/>
                                <w:szCs w:val="28"/>
                              </w:rPr>
                            </w:pPr>
                            <w:r w:rsidRPr="00C20143">
                              <w:rPr>
                                <w:rFonts w:ascii="Cambria" w:hAnsi="Cambria" w:cs="Cambria"/>
                                <w:b/>
                                <w:bCs/>
                                <w:color w:val="FFCE1C"/>
                                <w:sz w:val="28"/>
                                <w:szCs w:val="28"/>
                              </w:rPr>
                              <w:t>HOUSING MANAGEMENT</w:t>
                            </w:r>
                          </w:p>
                          <w:p w14:paraId="6514ACCE" w14:textId="77777777" w:rsidR="00A275F0" w:rsidRPr="00CE35CF" w:rsidRDefault="00A275F0" w:rsidP="001F59ED">
                            <w:pPr>
                              <w:pStyle w:val="NoSpacing"/>
                              <w:rPr>
                                <w:rFonts w:asciiTheme="majorHAnsi" w:eastAsiaTheme="majorEastAsia" w:hAnsiTheme="majorHAnsi" w:cstheme="majorBidi"/>
                                <w:b/>
                                <w:bCs/>
                                <w:color w:val="FFCE1C"/>
                                <w:sz w:val="56"/>
                                <w:szCs w:val="96"/>
                              </w:rPr>
                            </w:pPr>
                          </w:p>
                          <w:p w14:paraId="65364FCC" w14:textId="77777777" w:rsidR="00A275F0" w:rsidRPr="00CE35CF" w:rsidRDefault="00A275F0" w:rsidP="005B319F">
                            <w:pPr>
                              <w:pStyle w:val="NoSpacing"/>
                              <w:ind w:left="-270"/>
                              <w:jc w:val="center"/>
                              <w:rPr>
                                <w:rFonts w:asciiTheme="majorHAnsi" w:eastAsiaTheme="majorEastAsia" w:hAnsiTheme="majorHAnsi" w:cstheme="majorBidi"/>
                                <w:b/>
                                <w:bCs/>
                                <w:color w:val="FFCE1C"/>
                                <w:sz w:val="56"/>
                                <w:szCs w:val="96"/>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25000</wp14:pctHeight>
                </wp14:sizeRelV>
              </wp:anchor>
            </w:drawing>
          </mc:Choice>
          <mc:Fallback>
            <w:pict>
              <v:rect w14:anchorId="77B7BA39" id="Rectangle 16" o:spid="_x0000_s1029" style="position:absolute;left:0;text-align:left;margin-left:180.05pt;margin-top:0;width:231.25pt;height:197.9pt;z-index:251670528;visibility:visible;mso-wrap-style:square;mso-width-percent:0;mso-height-percent:250;mso-wrap-distance-left:9pt;mso-wrap-distance-top:0;mso-wrap-distance-right:9pt;mso-wrap-distance-bottom:0;mso-position-horizontal:right;mso-position-horizontal-relative:page;mso-position-vertical:top;mso-position-vertical-relative:page;mso-width-percent:0;mso-height-percent:25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" o:allowincell="f" filled="f" fillcolor="white [3212]" stroked="f" strokecolor="white [3212]" strokeweight="1pt">
                <v:fill opacity="52428f"/>
                <v:textbox inset="28.8pt,14.4pt,14.4pt,14.4pt">
                  <w:txbxContent>
                    <w:p w14:paraId="4CDD6912" w14:textId="77777777" w:rsidR="00A275F0" w:rsidRPr="00C20143" w:rsidRDefault="00A275F0" w:rsidP="001F59ED">
                      <w:pPr>
                        <w:pStyle w:val="NoSpacing"/>
                        <w:ind w:left="-270"/>
                        <w:jc w:val="center"/>
                        <w:rPr>
                          <w:rFonts w:ascii="Cambria" w:hAnsi="Cambria" w:cs="Cambria"/>
                          <w:b/>
                          <w:bCs/>
                          <w:color w:val="FFCE1C"/>
                          <w:sz w:val="28"/>
                          <w:szCs w:val="28"/>
                        </w:rPr>
                      </w:pPr>
                      <w:r w:rsidRPr="00C20143">
                        <w:rPr>
                          <w:rFonts w:ascii="Cambria" w:hAnsi="Cambria" w:cs="Cambria"/>
                          <w:b/>
                          <w:bCs/>
                          <w:color w:val="FFCE1C"/>
                          <w:sz w:val="28"/>
                          <w:szCs w:val="28"/>
                        </w:rPr>
                        <w:t>HOUSING MANAGEMENT</w:t>
                      </w:r>
                    </w:p>
                    <w:p w14:paraId="6514ACCE" w14:textId="77777777" w:rsidR="00A275F0" w:rsidRPr="00CE35CF" w:rsidRDefault="00A275F0" w:rsidP="001F59ED">
                      <w:pPr>
                        <w:pStyle w:val="NoSpacing"/>
                        <w:rPr>
                          <w:rFonts w:asciiTheme="majorHAnsi" w:eastAsiaTheme="majorEastAsia" w:hAnsiTheme="majorHAnsi" w:cstheme="majorBidi"/>
                          <w:b/>
                          <w:bCs/>
                          <w:color w:val="FFCE1C"/>
                          <w:sz w:val="56"/>
                          <w:szCs w:val="96"/>
                        </w:rPr>
                      </w:pPr>
                    </w:p>
                    <w:p w14:paraId="65364FCC" w14:textId="77777777" w:rsidR="00A275F0" w:rsidRPr="00CE35CF" w:rsidRDefault="00A275F0" w:rsidP="005B319F">
                      <w:pPr>
                        <w:pStyle w:val="NoSpacing"/>
                        <w:ind w:left="-270"/>
                        <w:jc w:val="center"/>
                        <w:rPr>
                          <w:rFonts w:asciiTheme="majorHAnsi" w:eastAsiaTheme="majorEastAsia" w:hAnsiTheme="majorHAnsi" w:cstheme="majorBidi"/>
                          <w:b/>
                          <w:bCs/>
                          <w:color w:val="FFCE1C"/>
                          <w:sz w:val="56"/>
                          <w:szCs w:val="96"/>
                        </w:rPr>
                      </w:pPr>
                    </w:p>
                  </w:txbxContent>
                </v:textbox>
                <w10:wrap anchorx="page" anchory="page"/>
              </v:rect>
            </w:pict>
          </mc:Fallback>
        </mc:AlternateContent>
      </w:r>
      <w:r w:rsidR="00CB11E6">
        <w:br w:type="page"/>
      </w:r>
    </w:p>
    <w:p w14:paraId="195FE7B1" w14:textId="77777777" w:rsidR="00833A06" w:rsidRPr="005550DE" w:rsidRDefault="00833A06" w:rsidP="00833A06">
      <w:pPr>
        <w:jc w:val="center"/>
        <w:rPr>
          <w:b/>
          <w:szCs w:val="24"/>
        </w:rPr>
      </w:pPr>
      <w:r w:rsidRPr="005550DE">
        <w:rPr>
          <w:b/>
          <w:szCs w:val="24"/>
        </w:rPr>
        <w:lastRenderedPageBreak/>
        <w:t>TABLE OF CONTENTS</w:t>
      </w:r>
    </w:p>
    <w:p w14:paraId="0F483D35" w14:textId="77777777" w:rsidR="00833A06" w:rsidRPr="0035623D" w:rsidRDefault="00833A06" w:rsidP="00833A06">
      <w:pPr>
        <w:rPr>
          <w:sz w:val="22"/>
          <w:szCs w:val="22"/>
        </w:rPr>
      </w:pPr>
    </w:p>
    <w:p w14:paraId="6160CDCE" w14:textId="74D121D2" w:rsidR="00D22A8D" w:rsidRPr="00D22A8D" w:rsidRDefault="00B05B60" w:rsidP="003E328D">
      <w:pPr>
        <w:pStyle w:val="TOC2"/>
        <w:rPr>
          <w:rFonts w:asciiTheme="minorHAnsi" w:eastAsiaTheme="minorEastAsia" w:hAnsiTheme="minorHAnsi" w:cstheme="minorBidi"/>
          <w:noProof/>
          <w:sz w:val="20"/>
        </w:rPr>
      </w:pPr>
      <w:r w:rsidRPr="00493A08">
        <w:fldChar w:fldCharType="begin"/>
      </w:r>
      <w:r w:rsidR="00953DD4" w:rsidRPr="00493A08">
        <w:instrText xml:space="preserve"> TOC \o "1-3" \h \z \t "Chapters,1,A. + TOC,2,1. (Tier 2 + TOC),3,a. (Tier 3),4,Revision History,2" </w:instrText>
      </w:r>
      <w:r w:rsidRPr="00493A08">
        <w:fldChar w:fldCharType="separate"/>
      </w:r>
      <w:hyperlink w:anchor="_Toc422836810" w:history="1">
        <w:r w:rsidR="00D22A8D" w:rsidRPr="00D22A8D">
          <w:rPr>
            <w:rStyle w:val="Hyperlink"/>
            <w:noProof/>
            <w:sz w:val="22"/>
          </w:rPr>
          <w:t>POLICY REVISION HISTORY</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_Toc422836810 \h </w:instrText>
        </w:r>
        <w:r w:rsidR="00D22A8D" w:rsidRPr="00D22A8D">
          <w:rPr>
            <w:noProof/>
            <w:webHidden/>
          </w:rPr>
        </w:r>
        <w:r w:rsidR="00D22A8D" w:rsidRPr="00D22A8D">
          <w:rPr>
            <w:noProof/>
            <w:webHidden/>
          </w:rPr>
          <w:fldChar w:fldCharType="separate"/>
        </w:r>
        <w:r w:rsidR="0079418B">
          <w:rPr>
            <w:noProof/>
            <w:webHidden/>
          </w:rPr>
          <w:t>ii</w:t>
        </w:r>
        <w:r w:rsidR="00D22A8D" w:rsidRPr="00D22A8D">
          <w:rPr>
            <w:noProof/>
            <w:webHidden/>
          </w:rPr>
          <w:fldChar w:fldCharType="end"/>
        </w:r>
      </w:hyperlink>
    </w:p>
    <w:p w14:paraId="59C4307A" w14:textId="1CE94A70" w:rsidR="00D22A8D" w:rsidRPr="00D22A8D" w:rsidRDefault="00D7729E">
      <w:pPr>
        <w:pStyle w:val="TOC1"/>
        <w:rPr>
          <w:rFonts w:asciiTheme="minorHAnsi" w:eastAsiaTheme="minorEastAsia" w:hAnsiTheme="minorHAnsi" w:cstheme="minorBidi"/>
          <w:b w:val="0"/>
          <w:bCs w:val="0"/>
          <w:caps w:val="0"/>
          <w:noProof/>
          <w:sz w:val="20"/>
          <w:szCs w:val="22"/>
        </w:rPr>
      </w:pPr>
      <w:hyperlink w:anchor="_Toc422836811" w:history="1">
        <w:r w:rsidR="00D22A8D" w:rsidRPr="00D22A8D">
          <w:rPr>
            <w:rStyle w:val="Hyperlink"/>
            <w:noProof/>
            <w:sz w:val="22"/>
          </w:rPr>
          <w:t>I.</w:t>
        </w:r>
        <w:r w:rsidR="00D22A8D" w:rsidRPr="00D22A8D">
          <w:rPr>
            <w:rFonts w:asciiTheme="minorHAnsi" w:eastAsiaTheme="minorEastAsia" w:hAnsiTheme="minorHAnsi" w:cstheme="minorBidi"/>
            <w:b w:val="0"/>
            <w:bCs w:val="0"/>
            <w:caps w:val="0"/>
            <w:noProof/>
            <w:sz w:val="20"/>
            <w:szCs w:val="22"/>
          </w:rPr>
          <w:tab/>
        </w:r>
        <w:r w:rsidR="00D22A8D" w:rsidRPr="00D22A8D">
          <w:rPr>
            <w:rStyle w:val="Hyperlink"/>
            <w:noProof/>
            <w:sz w:val="22"/>
          </w:rPr>
          <w:t>PURPOSE</w:t>
        </w:r>
        <w:r w:rsidR="00D22A8D" w:rsidRPr="00D22A8D">
          <w:rPr>
            <w:noProof/>
            <w:webHidden/>
            <w:sz w:val="22"/>
          </w:rPr>
          <w:tab/>
        </w:r>
        <w:r w:rsidR="00D22A8D" w:rsidRPr="00D22A8D">
          <w:rPr>
            <w:noProof/>
            <w:webHidden/>
            <w:sz w:val="22"/>
          </w:rPr>
          <w:fldChar w:fldCharType="begin"/>
        </w:r>
        <w:r w:rsidR="00D22A8D" w:rsidRPr="00D22A8D">
          <w:rPr>
            <w:noProof/>
            <w:webHidden/>
            <w:sz w:val="22"/>
          </w:rPr>
          <w:instrText xml:space="preserve"> PAGEREF _Toc422836811 \h </w:instrText>
        </w:r>
        <w:r w:rsidR="00D22A8D" w:rsidRPr="00D22A8D">
          <w:rPr>
            <w:noProof/>
            <w:webHidden/>
            <w:sz w:val="22"/>
          </w:rPr>
        </w:r>
        <w:r w:rsidR="00D22A8D" w:rsidRPr="00D22A8D">
          <w:rPr>
            <w:noProof/>
            <w:webHidden/>
            <w:sz w:val="22"/>
          </w:rPr>
          <w:fldChar w:fldCharType="separate"/>
        </w:r>
        <w:r w:rsidR="0079418B">
          <w:rPr>
            <w:noProof/>
            <w:webHidden/>
            <w:sz w:val="22"/>
          </w:rPr>
          <w:t>1</w:t>
        </w:r>
        <w:r w:rsidR="00D22A8D" w:rsidRPr="00D22A8D">
          <w:rPr>
            <w:noProof/>
            <w:webHidden/>
            <w:sz w:val="22"/>
          </w:rPr>
          <w:fldChar w:fldCharType="end"/>
        </w:r>
      </w:hyperlink>
    </w:p>
    <w:p w14:paraId="56848D96" w14:textId="7A76FD7F" w:rsidR="00D22A8D" w:rsidRPr="00D22A8D" w:rsidRDefault="00D7729E">
      <w:pPr>
        <w:pStyle w:val="TOC1"/>
        <w:rPr>
          <w:rFonts w:asciiTheme="minorHAnsi" w:eastAsiaTheme="minorEastAsia" w:hAnsiTheme="minorHAnsi" w:cstheme="minorBidi"/>
          <w:b w:val="0"/>
          <w:bCs w:val="0"/>
          <w:caps w:val="0"/>
          <w:noProof/>
          <w:sz w:val="20"/>
          <w:szCs w:val="22"/>
        </w:rPr>
      </w:pPr>
      <w:hyperlink w:anchor="_Toc422836812" w:history="1">
        <w:r w:rsidR="00D22A8D" w:rsidRPr="00D22A8D">
          <w:rPr>
            <w:rStyle w:val="Hyperlink"/>
            <w:noProof/>
            <w:sz w:val="22"/>
          </w:rPr>
          <w:t>II.</w:t>
        </w:r>
        <w:r w:rsidR="00D22A8D" w:rsidRPr="00D22A8D">
          <w:rPr>
            <w:rFonts w:asciiTheme="minorHAnsi" w:eastAsiaTheme="minorEastAsia" w:hAnsiTheme="minorHAnsi" w:cstheme="minorBidi"/>
            <w:b w:val="0"/>
            <w:bCs w:val="0"/>
            <w:caps w:val="0"/>
            <w:noProof/>
            <w:sz w:val="20"/>
            <w:szCs w:val="22"/>
          </w:rPr>
          <w:tab/>
        </w:r>
        <w:r w:rsidR="00D22A8D" w:rsidRPr="00D22A8D">
          <w:rPr>
            <w:rStyle w:val="Hyperlink"/>
            <w:noProof/>
            <w:sz w:val="22"/>
          </w:rPr>
          <w:t>DEFINITIONS</w:t>
        </w:r>
        <w:r w:rsidR="00D22A8D" w:rsidRPr="00D22A8D">
          <w:rPr>
            <w:noProof/>
            <w:webHidden/>
            <w:sz w:val="22"/>
          </w:rPr>
          <w:tab/>
        </w:r>
        <w:r w:rsidR="00D22A8D" w:rsidRPr="00D22A8D">
          <w:rPr>
            <w:noProof/>
            <w:webHidden/>
            <w:sz w:val="22"/>
          </w:rPr>
          <w:fldChar w:fldCharType="begin"/>
        </w:r>
        <w:r w:rsidR="00D22A8D" w:rsidRPr="00D22A8D">
          <w:rPr>
            <w:noProof/>
            <w:webHidden/>
            <w:sz w:val="22"/>
          </w:rPr>
          <w:instrText xml:space="preserve"> PAGEREF _Toc422836812 \h </w:instrText>
        </w:r>
        <w:r w:rsidR="00D22A8D" w:rsidRPr="00D22A8D">
          <w:rPr>
            <w:noProof/>
            <w:webHidden/>
            <w:sz w:val="22"/>
          </w:rPr>
        </w:r>
        <w:r w:rsidR="00D22A8D" w:rsidRPr="00D22A8D">
          <w:rPr>
            <w:noProof/>
            <w:webHidden/>
            <w:sz w:val="22"/>
          </w:rPr>
          <w:fldChar w:fldCharType="separate"/>
        </w:r>
        <w:r w:rsidR="0079418B">
          <w:rPr>
            <w:noProof/>
            <w:webHidden/>
            <w:sz w:val="22"/>
          </w:rPr>
          <w:t>1</w:t>
        </w:r>
        <w:r w:rsidR="00D22A8D" w:rsidRPr="00D22A8D">
          <w:rPr>
            <w:noProof/>
            <w:webHidden/>
            <w:sz w:val="22"/>
          </w:rPr>
          <w:fldChar w:fldCharType="end"/>
        </w:r>
      </w:hyperlink>
    </w:p>
    <w:p w14:paraId="3638A875" w14:textId="77200B02" w:rsidR="00D22A8D" w:rsidRPr="00D22A8D" w:rsidRDefault="00D7729E">
      <w:pPr>
        <w:pStyle w:val="TOC1"/>
        <w:rPr>
          <w:rFonts w:asciiTheme="minorHAnsi" w:eastAsiaTheme="minorEastAsia" w:hAnsiTheme="minorHAnsi" w:cstheme="minorBidi"/>
          <w:b w:val="0"/>
          <w:bCs w:val="0"/>
          <w:caps w:val="0"/>
          <w:noProof/>
          <w:sz w:val="20"/>
          <w:szCs w:val="22"/>
        </w:rPr>
      </w:pPr>
      <w:hyperlink w:anchor="_Toc422836813" w:history="1">
        <w:r w:rsidR="00D22A8D" w:rsidRPr="00D22A8D">
          <w:rPr>
            <w:rStyle w:val="Hyperlink"/>
            <w:noProof/>
            <w:sz w:val="22"/>
          </w:rPr>
          <w:t>III.</w:t>
        </w:r>
        <w:r w:rsidR="00D22A8D" w:rsidRPr="00D22A8D">
          <w:rPr>
            <w:rFonts w:asciiTheme="minorHAnsi" w:eastAsiaTheme="minorEastAsia" w:hAnsiTheme="minorHAnsi" w:cstheme="minorBidi"/>
            <w:b w:val="0"/>
            <w:bCs w:val="0"/>
            <w:caps w:val="0"/>
            <w:noProof/>
            <w:sz w:val="20"/>
            <w:szCs w:val="22"/>
          </w:rPr>
          <w:tab/>
        </w:r>
        <w:r w:rsidR="00D22A8D" w:rsidRPr="00D22A8D">
          <w:rPr>
            <w:rStyle w:val="Hyperlink"/>
            <w:noProof/>
            <w:sz w:val="22"/>
          </w:rPr>
          <w:t>POLICY</w:t>
        </w:r>
        <w:r w:rsidR="00D22A8D" w:rsidRPr="00D22A8D">
          <w:rPr>
            <w:noProof/>
            <w:webHidden/>
            <w:sz w:val="22"/>
          </w:rPr>
          <w:tab/>
        </w:r>
        <w:r w:rsidR="00D22A8D" w:rsidRPr="00D22A8D">
          <w:rPr>
            <w:noProof/>
            <w:webHidden/>
            <w:sz w:val="22"/>
          </w:rPr>
          <w:fldChar w:fldCharType="begin"/>
        </w:r>
        <w:r w:rsidR="00D22A8D" w:rsidRPr="00D22A8D">
          <w:rPr>
            <w:noProof/>
            <w:webHidden/>
            <w:sz w:val="22"/>
          </w:rPr>
          <w:instrText xml:space="preserve"> PAGEREF _Toc422836813 \h </w:instrText>
        </w:r>
        <w:r w:rsidR="00D22A8D" w:rsidRPr="00D22A8D">
          <w:rPr>
            <w:noProof/>
            <w:webHidden/>
            <w:sz w:val="22"/>
          </w:rPr>
        </w:r>
        <w:r w:rsidR="00D22A8D" w:rsidRPr="00D22A8D">
          <w:rPr>
            <w:noProof/>
            <w:webHidden/>
            <w:sz w:val="22"/>
          </w:rPr>
          <w:fldChar w:fldCharType="separate"/>
        </w:r>
        <w:r w:rsidR="0079418B">
          <w:rPr>
            <w:noProof/>
            <w:webHidden/>
            <w:sz w:val="22"/>
          </w:rPr>
          <w:t>2</w:t>
        </w:r>
        <w:r w:rsidR="00D22A8D" w:rsidRPr="00D22A8D">
          <w:rPr>
            <w:noProof/>
            <w:webHidden/>
            <w:sz w:val="22"/>
          </w:rPr>
          <w:fldChar w:fldCharType="end"/>
        </w:r>
      </w:hyperlink>
    </w:p>
    <w:p w14:paraId="36A358BC" w14:textId="4D585DFF" w:rsidR="00D22A8D" w:rsidRPr="00D22A8D" w:rsidRDefault="00D7729E">
      <w:pPr>
        <w:pStyle w:val="TOC1"/>
        <w:rPr>
          <w:rFonts w:asciiTheme="minorHAnsi" w:eastAsiaTheme="minorEastAsia" w:hAnsiTheme="minorHAnsi" w:cstheme="minorBidi"/>
          <w:b w:val="0"/>
          <w:bCs w:val="0"/>
          <w:caps w:val="0"/>
          <w:noProof/>
          <w:sz w:val="20"/>
          <w:szCs w:val="22"/>
        </w:rPr>
      </w:pPr>
      <w:hyperlink w:anchor="_Toc422836814" w:history="1">
        <w:r w:rsidR="00D22A8D" w:rsidRPr="00D22A8D">
          <w:rPr>
            <w:rStyle w:val="Hyperlink"/>
            <w:noProof/>
            <w:sz w:val="22"/>
          </w:rPr>
          <w:t>IV.</w:t>
        </w:r>
        <w:r w:rsidR="00D22A8D" w:rsidRPr="00D22A8D">
          <w:rPr>
            <w:rFonts w:asciiTheme="minorHAnsi" w:eastAsiaTheme="minorEastAsia" w:hAnsiTheme="minorHAnsi" w:cstheme="minorBidi"/>
            <w:b w:val="0"/>
            <w:bCs w:val="0"/>
            <w:caps w:val="0"/>
            <w:noProof/>
            <w:sz w:val="20"/>
            <w:szCs w:val="22"/>
          </w:rPr>
          <w:tab/>
        </w:r>
        <w:r w:rsidR="00D22A8D" w:rsidRPr="00D22A8D">
          <w:rPr>
            <w:rStyle w:val="Hyperlink"/>
            <w:noProof/>
            <w:sz w:val="22"/>
          </w:rPr>
          <w:t>PROCEDURE</w:t>
        </w:r>
        <w:r w:rsidR="00D22A8D" w:rsidRPr="00D22A8D">
          <w:rPr>
            <w:noProof/>
            <w:webHidden/>
            <w:sz w:val="22"/>
          </w:rPr>
          <w:tab/>
        </w:r>
        <w:r w:rsidR="00D22A8D" w:rsidRPr="00D22A8D">
          <w:rPr>
            <w:noProof/>
            <w:webHidden/>
            <w:sz w:val="22"/>
          </w:rPr>
          <w:fldChar w:fldCharType="begin"/>
        </w:r>
        <w:r w:rsidR="00D22A8D" w:rsidRPr="00D22A8D">
          <w:rPr>
            <w:noProof/>
            <w:webHidden/>
            <w:sz w:val="22"/>
          </w:rPr>
          <w:instrText xml:space="preserve"> PAGEREF _Toc422836814 \h </w:instrText>
        </w:r>
        <w:r w:rsidR="00D22A8D" w:rsidRPr="00D22A8D">
          <w:rPr>
            <w:noProof/>
            <w:webHidden/>
            <w:sz w:val="22"/>
          </w:rPr>
        </w:r>
        <w:r w:rsidR="00D22A8D" w:rsidRPr="00D22A8D">
          <w:rPr>
            <w:noProof/>
            <w:webHidden/>
            <w:sz w:val="22"/>
          </w:rPr>
          <w:fldChar w:fldCharType="separate"/>
        </w:r>
        <w:r w:rsidR="0079418B">
          <w:rPr>
            <w:noProof/>
            <w:webHidden/>
            <w:sz w:val="22"/>
          </w:rPr>
          <w:t>3</w:t>
        </w:r>
        <w:r w:rsidR="00D22A8D" w:rsidRPr="00D22A8D">
          <w:rPr>
            <w:noProof/>
            <w:webHidden/>
            <w:sz w:val="22"/>
          </w:rPr>
          <w:fldChar w:fldCharType="end"/>
        </w:r>
      </w:hyperlink>
    </w:p>
    <w:p w14:paraId="33900209" w14:textId="6E93E6C5" w:rsidR="00D22A8D" w:rsidRPr="00D22A8D" w:rsidRDefault="00D7729E" w:rsidP="003E328D">
      <w:pPr>
        <w:pStyle w:val="TOC2"/>
        <w:rPr>
          <w:rFonts w:asciiTheme="minorHAnsi" w:eastAsiaTheme="minorEastAsia" w:hAnsiTheme="minorHAnsi" w:cstheme="minorBidi"/>
          <w:noProof/>
          <w:sz w:val="20"/>
          <w:szCs w:val="22"/>
        </w:rPr>
      </w:pPr>
      <w:hyperlink w:anchor="_Toc422836815" w:history="1">
        <w:r w:rsidR="00D22A8D" w:rsidRPr="00D22A8D">
          <w:rPr>
            <w:rStyle w:val="Hyperlink"/>
            <w:noProof/>
            <w:sz w:val="22"/>
          </w:rPr>
          <w:t>A.</w:t>
        </w:r>
        <w:r w:rsidR="00D22A8D" w:rsidRPr="00D22A8D">
          <w:rPr>
            <w:rFonts w:asciiTheme="minorHAnsi" w:eastAsiaTheme="minorEastAsia" w:hAnsiTheme="minorHAnsi" w:cstheme="minorBidi"/>
            <w:noProof/>
            <w:sz w:val="20"/>
            <w:szCs w:val="22"/>
          </w:rPr>
          <w:tab/>
        </w:r>
        <w:r w:rsidR="00D22A8D" w:rsidRPr="00D22A8D">
          <w:rPr>
            <w:rStyle w:val="Hyperlink"/>
            <w:noProof/>
            <w:sz w:val="22"/>
          </w:rPr>
          <w:t>PROGRAM ELIGIBLITY CRITERIA</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_Toc422836815 \h </w:instrText>
        </w:r>
        <w:r w:rsidR="00D22A8D" w:rsidRPr="00D22A8D">
          <w:rPr>
            <w:noProof/>
            <w:webHidden/>
          </w:rPr>
        </w:r>
        <w:r w:rsidR="00D22A8D" w:rsidRPr="00D22A8D">
          <w:rPr>
            <w:noProof/>
            <w:webHidden/>
          </w:rPr>
          <w:fldChar w:fldCharType="separate"/>
        </w:r>
        <w:r w:rsidR="0079418B">
          <w:rPr>
            <w:noProof/>
            <w:webHidden/>
          </w:rPr>
          <w:t>3</w:t>
        </w:r>
        <w:r w:rsidR="00D22A8D" w:rsidRPr="00D22A8D">
          <w:rPr>
            <w:noProof/>
            <w:webHidden/>
          </w:rPr>
          <w:fldChar w:fldCharType="end"/>
        </w:r>
      </w:hyperlink>
    </w:p>
    <w:p w14:paraId="36AACFAA" w14:textId="63DE3A0B" w:rsidR="00D22A8D" w:rsidRPr="00D22A8D" w:rsidRDefault="00D7729E" w:rsidP="00D7729E">
      <w:pPr>
        <w:pStyle w:val="TOC3"/>
        <w:rPr>
          <w:rFonts w:asciiTheme="minorHAnsi" w:eastAsiaTheme="minorEastAsia" w:hAnsiTheme="minorHAnsi" w:cstheme="minorBidi"/>
          <w:noProof/>
          <w:sz w:val="20"/>
          <w:szCs w:val="22"/>
        </w:rPr>
      </w:pPr>
      <w:hyperlink w:anchor="_Toc422836816" w:history="1">
        <w:r w:rsidR="00D22A8D" w:rsidRPr="00D22A8D">
          <w:rPr>
            <w:rStyle w:val="Hyperlink"/>
            <w:noProof/>
            <w:sz w:val="22"/>
          </w:rPr>
          <w:t>1.</w:t>
        </w:r>
        <w:r w:rsidR="00D22A8D" w:rsidRPr="00D22A8D">
          <w:rPr>
            <w:rFonts w:asciiTheme="minorHAnsi" w:eastAsiaTheme="minorEastAsia" w:hAnsiTheme="minorHAnsi" w:cstheme="minorBidi"/>
            <w:noProof/>
            <w:sz w:val="20"/>
            <w:szCs w:val="22"/>
          </w:rPr>
          <w:tab/>
        </w:r>
        <w:r w:rsidR="00D22A8D" w:rsidRPr="00D22A8D">
          <w:rPr>
            <w:rStyle w:val="Hyperlink"/>
            <w:noProof/>
            <w:sz w:val="22"/>
          </w:rPr>
          <w:t>Eligibility Criteria</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_Toc422836816 \h </w:instrText>
        </w:r>
        <w:r w:rsidR="00D22A8D" w:rsidRPr="00D22A8D">
          <w:rPr>
            <w:noProof/>
            <w:webHidden/>
          </w:rPr>
        </w:r>
        <w:r w:rsidR="00D22A8D" w:rsidRPr="00D22A8D">
          <w:rPr>
            <w:noProof/>
            <w:webHidden/>
          </w:rPr>
          <w:fldChar w:fldCharType="separate"/>
        </w:r>
        <w:r w:rsidR="0079418B">
          <w:rPr>
            <w:noProof/>
            <w:webHidden/>
          </w:rPr>
          <w:t>3</w:t>
        </w:r>
        <w:r w:rsidR="00D22A8D" w:rsidRPr="00D22A8D">
          <w:rPr>
            <w:noProof/>
            <w:webHidden/>
          </w:rPr>
          <w:fldChar w:fldCharType="end"/>
        </w:r>
      </w:hyperlink>
    </w:p>
    <w:p w14:paraId="51ED6FAB" w14:textId="57142ADA" w:rsidR="00D22A8D" w:rsidRPr="00D22A8D" w:rsidRDefault="00D7729E" w:rsidP="00D7729E">
      <w:pPr>
        <w:pStyle w:val="TOC3"/>
        <w:rPr>
          <w:rFonts w:asciiTheme="minorHAnsi" w:eastAsiaTheme="minorEastAsia" w:hAnsiTheme="minorHAnsi" w:cstheme="minorBidi"/>
          <w:noProof/>
          <w:sz w:val="20"/>
          <w:szCs w:val="22"/>
        </w:rPr>
      </w:pPr>
      <w:hyperlink w:anchor="_Toc422836817" w:history="1">
        <w:r w:rsidR="00D22A8D" w:rsidRPr="00D22A8D">
          <w:rPr>
            <w:rStyle w:val="Hyperlink"/>
            <w:noProof/>
            <w:sz w:val="22"/>
          </w:rPr>
          <w:t>2.</w:t>
        </w:r>
        <w:r w:rsidR="00D22A8D" w:rsidRPr="00D22A8D">
          <w:rPr>
            <w:rFonts w:asciiTheme="minorHAnsi" w:eastAsiaTheme="minorEastAsia" w:hAnsiTheme="minorHAnsi" w:cstheme="minorBidi"/>
            <w:noProof/>
            <w:sz w:val="20"/>
            <w:szCs w:val="22"/>
          </w:rPr>
          <w:tab/>
        </w:r>
        <w:r w:rsidR="00D22A8D" w:rsidRPr="00D22A8D">
          <w:rPr>
            <w:rStyle w:val="Hyperlink"/>
            <w:noProof/>
            <w:sz w:val="22"/>
          </w:rPr>
          <w:t>Safe Harbor Benefit</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_Toc422836817 \h </w:instrText>
        </w:r>
        <w:r w:rsidR="00D22A8D" w:rsidRPr="00D22A8D">
          <w:rPr>
            <w:noProof/>
            <w:webHidden/>
          </w:rPr>
        </w:r>
        <w:r w:rsidR="00D22A8D" w:rsidRPr="00D22A8D">
          <w:rPr>
            <w:noProof/>
            <w:webHidden/>
          </w:rPr>
          <w:fldChar w:fldCharType="separate"/>
        </w:r>
        <w:r w:rsidR="0079418B">
          <w:rPr>
            <w:noProof/>
            <w:webHidden/>
          </w:rPr>
          <w:t>4</w:t>
        </w:r>
        <w:r w:rsidR="00D22A8D" w:rsidRPr="00D22A8D">
          <w:rPr>
            <w:noProof/>
            <w:webHidden/>
          </w:rPr>
          <w:fldChar w:fldCharType="end"/>
        </w:r>
      </w:hyperlink>
    </w:p>
    <w:p w14:paraId="1CE1D4D4" w14:textId="564BBD7F" w:rsidR="00D22A8D" w:rsidRPr="00D22A8D" w:rsidRDefault="00D7729E" w:rsidP="003E328D">
      <w:pPr>
        <w:pStyle w:val="TOC2"/>
        <w:rPr>
          <w:rFonts w:asciiTheme="minorHAnsi" w:eastAsiaTheme="minorEastAsia" w:hAnsiTheme="minorHAnsi" w:cstheme="minorBidi"/>
          <w:noProof/>
          <w:sz w:val="20"/>
          <w:szCs w:val="22"/>
        </w:rPr>
      </w:pPr>
      <w:hyperlink w:anchor="_Toc422836818" w:history="1">
        <w:r w:rsidR="00D22A8D" w:rsidRPr="00D22A8D">
          <w:rPr>
            <w:rStyle w:val="Hyperlink"/>
            <w:noProof/>
            <w:sz w:val="22"/>
          </w:rPr>
          <w:t>B.</w:t>
        </w:r>
        <w:r w:rsidR="00D22A8D" w:rsidRPr="00D22A8D">
          <w:rPr>
            <w:rFonts w:asciiTheme="minorHAnsi" w:eastAsiaTheme="minorEastAsia" w:hAnsiTheme="minorHAnsi" w:cstheme="minorBidi"/>
            <w:noProof/>
            <w:sz w:val="20"/>
            <w:szCs w:val="22"/>
          </w:rPr>
          <w:tab/>
        </w:r>
        <w:r w:rsidR="00D22A8D" w:rsidRPr="00D22A8D">
          <w:rPr>
            <w:rStyle w:val="Hyperlink"/>
            <w:noProof/>
            <w:sz w:val="22"/>
          </w:rPr>
          <w:t>PROGRAM SERVICE CATEGORIES &amp; PRIORITIZATION</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_Toc422836818 \h </w:instrText>
        </w:r>
        <w:r w:rsidR="00D22A8D" w:rsidRPr="00D22A8D">
          <w:rPr>
            <w:noProof/>
            <w:webHidden/>
          </w:rPr>
        </w:r>
        <w:r w:rsidR="00D22A8D" w:rsidRPr="00D22A8D">
          <w:rPr>
            <w:noProof/>
            <w:webHidden/>
          </w:rPr>
          <w:fldChar w:fldCharType="separate"/>
        </w:r>
        <w:r w:rsidR="0079418B">
          <w:rPr>
            <w:noProof/>
            <w:webHidden/>
          </w:rPr>
          <w:t>4</w:t>
        </w:r>
        <w:r w:rsidR="00D22A8D" w:rsidRPr="00D22A8D">
          <w:rPr>
            <w:noProof/>
            <w:webHidden/>
          </w:rPr>
          <w:fldChar w:fldCharType="end"/>
        </w:r>
      </w:hyperlink>
    </w:p>
    <w:p w14:paraId="2BDB868B" w14:textId="74B25B21" w:rsidR="00D22A8D" w:rsidRPr="00D22A8D" w:rsidRDefault="00D7729E" w:rsidP="00D7729E">
      <w:pPr>
        <w:pStyle w:val="TOC3"/>
        <w:rPr>
          <w:rFonts w:asciiTheme="minorHAnsi" w:eastAsiaTheme="minorEastAsia" w:hAnsiTheme="minorHAnsi" w:cstheme="minorBidi"/>
          <w:noProof/>
          <w:sz w:val="20"/>
          <w:szCs w:val="22"/>
        </w:rPr>
      </w:pPr>
      <w:hyperlink w:anchor="_Toc422836819" w:history="1">
        <w:r w:rsidR="00D22A8D" w:rsidRPr="00D22A8D">
          <w:rPr>
            <w:rStyle w:val="Hyperlink"/>
            <w:noProof/>
            <w:sz w:val="22"/>
          </w:rPr>
          <w:t>1.</w:t>
        </w:r>
        <w:r w:rsidR="00D22A8D" w:rsidRPr="00D22A8D">
          <w:rPr>
            <w:rFonts w:asciiTheme="minorHAnsi" w:eastAsiaTheme="minorEastAsia" w:hAnsiTheme="minorHAnsi" w:cstheme="minorBidi"/>
            <w:noProof/>
            <w:sz w:val="20"/>
            <w:szCs w:val="22"/>
          </w:rPr>
          <w:tab/>
        </w:r>
        <w:r w:rsidR="00D22A8D" w:rsidRPr="00D22A8D">
          <w:rPr>
            <w:rStyle w:val="Hyperlink"/>
            <w:noProof/>
            <w:sz w:val="22"/>
          </w:rPr>
          <w:t>Service Categories</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_Toc422836819 \h </w:instrText>
        </w:r>
        <w:r w:rsidR="00D22A8D" w:rsidRPr="00D22A8D">
          <w:rPr>
            <w:noProof/>
            <w:webHidden/>
          </w:rPr>
        </w:r>
        <w:r w:rsidR="00D22A8D" w:rsidRPr="00D22A8D">
          <w:rPr>
            <w:noProof/>
            <w:webHidden/>
          </w:rPr>
          <w:fldChar w:fldCharType="separate"/>
        </w:r>
        <w:r w:rsidR="0079418B">
          <w:rPr>
            <w:noProof/>
            <w:webHidden/>
          </w:rPr>
          <w:t>4</w:t>
        </w:r>
        <w:r w:rsidR="00D22A8D" w:rsidRPr="00D22A8D">
          <w:rPr>
            <w:noProof/>
            <w:webHidden/>
          </w:rPr>
          <w:fldChar w:fldCharType="end"/>
        </w:r>
      </w:hyperlink>
    </w:p>
    <w:p w14:paraId="6FDBF347" w14:textId="6934058B" w:rsidR="00D22A8D" w:rsidRPr="00D22A8D" w:rsidRDefault="00D7729E" w:rsidP="00D7729E">
      <w:pPr>
        <w:pStyle w:val="TOC2"/>
        <w:rPr>
          <w:rFonts w:asciiTheme="minorHAnsi" w:eastAsiaTheme="minorEastAsia" w:hAnsiTheme="minorHAnsi" w:cstheme="minorBidi"/>
          <w:noProof/>
          <w:sz w:val="20"/>
          <w:szCs w:val="22"/>
        </w:rPr>
      </w:pPr>
      <w:hyperlink w:anchor="_Toc422836821" w:history="1">
        <w:r w:rsidR="00D22A8D" w:rsidRPr="00D22A8D">
          <w:rPr>
            <w:rStyle w:val="Hyperlink"/>
            <w:noProof/>
            <w:sz w:val="22"/>
          </w:rPr>
          <w:t>C.</w:t>
        </w:r>
        <w:r w:rsidR="00D22A8D" w:rsidRPr="00D22A8D">
          <w:rPr>
            <w:rFonts w:asciiTheme="minorHAnsi" w:eastAsiaTheme="minorEastAsia" w:hAnsiTheme="minorHAnsi" w:cstheme="minorBidi"/>
            <w:noProof/>
            <w:sz w:val="20"/>
            <w:szCs w:val="22"/>
          </w:rPr>
          <w:tab/>
        </w:r>
        <w:r w:rsidR="00D22A8D" w:rsidRPr="00D22A8D">
          <w:rPr>
            <w:rStyle w:val="Hyperlink"/>
            <w:noProof/>
            <w:sz w:val="22"/>
          </w:rPr>
          <w:t>APPLICATION FOR SERVICE</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_Toc422836821 \h </w:instrText>
        </w:r>
        <w:r w:rsidR="00D22A8D" w:rsidRPr="00D22A8D">
          <w:rPr>
            <w:noProof/>
            <w:webHidden/>
          </w:rPr>
        </w:r>
        <w:r w:rsidR="00D22A8D" w:rsidRPr="00D22A8D">
          <w:rPr>
            <w:noProof/>
            <w:webHidden/>
          </w:rPr>
          <w:fldChar w:fldCharType="separate"/>
        </w:r>
        <w:r w:rsidR="0079418B">
          <w:rPr>
            <w:noProof/>
            <w:webHidden/>
          </w:rPr>
          <w:t>5</w:t>
        </w:r>
        <w:r w:rsidR="00D22A8D" w:rsidRPr="00D22A8D">
          <w:rPr>
            <w:noProof/>
            <w:webHidden/>
          </w:rPr>
          <w:fldChar w:fldCharType="end"/>
        </w:r>
      </w:hyperlink>
    </w:p>
    <w:p w14:paraId="6410CDEC" w14:textId="0415DBCF" w:rsidR="00D22A8D" w:rsidRPr="00D22A8D" w:rsidRDefault="00D7729E" w:rsidP="00D7729E">
      <w:pPr>
        <w:pStyle w:val="TOC2"/>
        <w:rPr>
          <w:rFonts w:asciiTheme="minorHAnsi" w:eastAsiaTheme="minorEastAsia" w:hAnsiTheme="minorHAnsi" w:cstheme="minorBidi"/>
          <w:noProof/>
          <w:sz w:val="20"/>
          <w:szCs w:val="22"/>
        </w:rPr>
      </w:pPr>
      <w:hyperlink w:anchor="_Toc422836823" w:history="1">
        <w:r w:rsidR="003E328D">
          <w:rPr>
            <w:rStyle w:val="Hyperlink"/>
            <w:noProof/>
            <w:sz w:val="22"/>
          </w:rPr>
          <w:t>D</w:t>
        </w:r>
        <w:r w:rsidR="00D22A8D" w:rsidRPr="00D22A8D">
          <w:rPr>
            <w:rStyle w:val="Hyperlink"/>
            <w:noProof/>
            <w:sz w:val="22"/>
          </w:rPr>
          <w:t>.</w:t>
        </w:r>
        <w:r w:rsidR="00D22A8D" w:rsidRPr="00D22A8D">
          <w:rPr>
            <w:rFonts w:asciiTheme="minorHAnsi" w:eastAsiaTheme="minorEastAsia" w:hAnsiTheme="minorHAnsi" w:cstheme="minorBidi"/>
            <w:noProof/>
            <w:sz w:val="20"/>
            <w:szCs w:val="22"/>
          </w:rPr>
          <w:tab/>
        </w:r>
        <w:r w:rsidR="00D22A8D" w:rsidRPr="00D22A8D">
          <w:rPr>
            <w:rStyle w:val="Hyperlink"/>
            <w:noProof/>
            <w:sz w:val="22"/>
          </w:rPr>
          <w:t>DETERMINATION &amp; NOTICE OF ELIGIBILITY</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_Toc422836823 \h </w:instrText>
        </w:r>
        <w:r w:rsidR="00D22A8D" w:rsidRPr="00D22A8D">
          <w:rPr>
            <w:noProof/>
            <w:webHidden/>
          </w:rPr>
        </w:r>
        <w:r w:rsidR="00D22A8D" w:rsidRPr="00D22A8D">
          <w:rPr>
            <w:noProof/>
            <w:webHidden/>
          </w:rPr>
          <w:fldChar w:fldCharType="separate"/>
        </w:r>
        <w:r w:rsidR="0079418B">
          <w:rPr>
            <w:noProof/>
            <w:webHidden/>
          </w:rPr>
          <w:t>5</w:t>
        </w:r>
        <w:r w:rsidR="00D22A8D" w:rsidRPr="00D22A8D">
          <w:rPr>
            <w:noProof/>
            <w:webHidden/>
          </w:rPr>
          <w:fldChar w:fldCharType="end"/>
        </w:r>
      </w:hyperlink>
    </w:p>
    <w:p w14:paraId="73B8BC8F" w14:textId="2715528C" w:rsidR="00D22A8D" w:rsidRPr="00D22A8D" w:rsidRDefault="00D7729E" w:rsidP="00D7729E">
      <w:pPr>
        <w:pStyle w:val="TOC2"/>
        <w:rPr>
          <w:rFonts w:asciiTheme="minorHAnsi" w:eastAsiaTheme="minorEastAsia" w:hAnsiTheme="minorHAnsi" w:cstheme="minorBidi"/>
          <w:noProof/>
          <w:sz w:val="20"/>
          <w:szCs w:val="22"/>
        </w:rPr>
      </w:pPr>
      <w:hyperlink w:anchor="_Toc422836824" w:history="1">
        <w:r w:rsidR="003E328D">
          <w:rPr>
            <w:rStyle w:val="Hyperlink"/>
            <w:noProof/>
            <w:sz w:val="22"/>
          </w:rPr>
          <w:t>E</w:t>
        </w:r>
        <w:r w:rsidR="00D22A8D" w:rsidRPr="00D22A8D">
          <w:rPr>
            <w:rStyle w:val="Hyperlink"/>
            <w:noProof/>
            <w:sz w:val="22"/>
          </w:rPr>
          <w:t>.</w:t>
        </w:r>
        <w:r w:rsidR="00D22A8D" w:rsidRPr="00D22A8D">
          <w:rPr>
            <w:rFonts w:asciiTheme="minorHAnsi" w:eastAsiaTheme="minorEastAsia" w:hAnsiTheme="minorHAnsi" w:cstheme="minorBidi"/>
            <w:noProof/>
            <w:sz w:val="20"/>
            <w:szCs w:val="22"/>
          </w:rPr>
          <w:tab/>
        </w:r>
        <w:r w:rsidR="00D22A8D" w:rsidRPr="00D22A8D">
          <w:rPr>
            <w:rStyle w:val="Hyperlink"/>
            <w:noProof/>
            <w:sz w:val="22"/>
          </w:rPr>
          <w:t>APPLICANT SELECTION &amp; SERVICE SCHEDULING</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_Toc422836824 \h </w:instrText>
        </w:r>
        <w:r w:rsidR="00D22A8D" w:rsidRPr="00D22A8D">
          <w:rPr>
            <w:noProof/>
            <w:webHidden/>
          </w:rPr>
        </w:r>
        <w:r w:rsidR="00D22A8D" w:rsidRPr="00D22A8D">
          <w:rPr>
            <w:noProof/>
            <w:webHidden/>
          </w:rPr>
          <w:fldChar w:fldCharType="separate"/>
        </w:r>
        <w:r w:rsidR="0079418B">
          <w:rPr>
            <w:noProof/>
            <w:webHidden/>
          </w:rPr>
          <w:t>6</w:t>
        </w:r>
        <w:r w:rsidR="00D22A8D" w:rsidRPr="00D22A8D">
          <w:rPr>
            <w:noProof/>
            <w:webHidden/>
          </w:rPr>
          <w:fldChar w:fldCharType="end"/>
        </w:r>
      </w:hyperlink>
    </w:p>
    <w:p w14:paraId="1126B463" w14:textId="6C65FF1B" w:rsidR="00D22A8D" w:rsidRPr="00D22A8D" w:rsidRDefault="00D7729E" w:rsidP="00D7729E">
      <w:pPr>
        <w:pStyle w:val="TOC2"/>
        <w:rPr>
          <w:rFonts w:asciiTheme="minorHAnsi" w:eastAsiaTheme="minorEastAsia" w:hAnsiTheme="minorHAnsi" w:cstheme="minorBidi"/>
          <w:noProof/>
          <w:sz w:val="20"/>
          <w:szCs w:val="22"/>
        </w:rPr>
      </w:pPr>
      <w:hyperlink w:anchor="_Toc422836825" w:history="1">
        <w:r w:rsidR="003E328D">
          <w:rPr>
            <w:rStyle w:val="Hyperlink"/>
            <w:noProof/>
            <w:sz w:val="22"/>
          </w:rPr>
          <w:t>F</w:t>
        </w:r>
        <w:r w:rsidR="00D22A8D" w:rsidRPr="00D22A8D">
          <w:rPr>
            <w:rStyle w:val="Hyperlink"/>
            <w:noProof/>
            <w:sz w:val="22"/>
          </w:rPr>
          <w:t>.</w:t>
        </w:r>
        <w:r w:rsidR="00D22A8D" w:rsidRPr="00D22A8D">
          <w:rPr>
            <w:rFonts w:asciiTheme="minorHAnsi" w:eastAsiaTheme="minorEastAsia" w:hAnsiTheme="minorHAnsi" w:cstheme="minorBidi"/>
            <w:noProof/>
            <w:sz w:val="20"/>
            <w:szCs w:val="22"/>
          </w:rPr>
          <w:tab/>
        </w:r>
        <w:r w:rsidR="00D22A8D" w:rsidRPr="00D22A8D">
          <w:rPr>
            <w:rStyle w:val="Hyperlink"/>
            <w:noProof/>
            <w:sz w:val="22"/>
          </w:rPr>
          <w:t>PROGRAM LIMITATIONS</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_Toc422836825 \h </w:instrText>
        </w:r>
        <w:r w:rsidR="00D22A8D" w:rsidRPr="00D22A8D">
          <w:rPr>
            <w:noProof/>
            <w:webHidden/>
          </w:rPr>
        </w:r>
        <w:r w:rsidR="00D22A8D" w:rsidRPr="00D22A8D">
          <w:rPr>
            <w:noProof/>
            <w:webHidden/>
          </w:rPr>
          <w:fldChar w:fldCharType="separate"/>
        </w:r>
        <w:r w:rsidR="0079418B">
          <w:rPr>
            <w:noProof/>
            <w:webHidden/>
          </w:rPr>
          <w:t>6</w:t>
        </w:r>
        <w:r w:rsidR="00D22A8D" w:rsidRPr="00D22A8D">
          <w:rPr>
            <w:noProof/>
            <w:webHidden/>
          </w:rPr>
          <w:fldChar w:fldCharType="end"/>
        </w:r>
      </w:hyperlink>
    </w:p>
    <w:p w14:paraId="14E2E5F3" w14:textId="0B80A609" w:rsidR="00D22A8D" w:rsidRPr="00D22A8D" w:rsidRDefault="00D7729E" w:rsidP="00D7729E">
      <w:pPr>
        <w:pStyle w:val="TOC2"/>
        <w:rPr>
          <w:rFonts w:asciiTheme="minorHAnsi" w:eastAsiaTheme="minorEastAsia" w:hAnsiTheme="minorHAnsi" w:cstheme="minorBidi"/>
          <w:noProof/>
          <w:sz w:val="20"/>
          <w:szCs w:val="22"/>
        </w:rPr>
      </w:pPr>
      <w:hyperlink w:anchor="_Toc422836826" w:history="1">
        <w:r w:rsidR="003E328D">
          <w:rPr>
            <w:rStyle w:val="Hyperlink"/>
            <w:noProof/>
            <w:sz w:val="22"/>
          </w:rPr>
          <w:t>G</w:t>
        </w:r>
        <w:r w:rsidR="00D22A8D" w:rsidRPr="00D22A8D">
          <w:rPr>
            <w:rStyle w:val="Hyperlink"/>
            <w:noProof/>
            <w:sz w:val="22"/>
          </w:rPr>
          <w:t>.</w:t>
        </w:r>
        <w:r w:rsidR="00D22A8D" w:rsidRPr="00D22A8D">
          <w:rPr>
            <w:rFonts w:asciiTheme="minorHAnsi" w:eastAsiaTheme="minorEastAsia" w:hAnsiTheme="minorHAnsi" w:cstheme="minorBidi"/>
            <w:noProof/>
            <w:sz w:val="20"/>
            <w:szCs w:val="22"/>
          </w:rPr>
          <w:tab/>
        </w:r>
        <w:r w:rsidR="00D22A8D" w:rsidRPr="00D22A8D">
          <w:rPr>
            <w:rStyle w:val="Hyperlink"/>
            <w:noProof/>
            <w:sz w:val="22"/>
          </w:rPr>
          <w:t>FUNDING AWARD &amp; LIMITATIONS</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_Toc422836826 \h </w:instrText>
        </w:r>
        <w:r w:rsidR="00D22A8D" w:rsidRPr="00D22A8D">
          <w:rPr>
            <w:noProof/>
            <w:webHidden/>
          </w:rPr>
        </w:r>
        <w:r w:rsidR="00D22A8D" w:rsidRPr="00D22A8D">
          <w:rPr>
            <w:noProof/>
            <w:webHidden/>
          </w:rPr>
          <w:fldChar w:fldCharType="separate"/>
        </w:r>
        <w:r w:rsidR="0079418B">
          <w:rPr>
            <w:noProof/>
            <w:webHidden/>
          </w:rPr>
          <w:t>6</w:t>
        </w:r>
        <w:r w:rsidR="00D22A8D" w:rsidRPr="00D22A8D">
          <w:rPr>
            <w:noProof/>
            <w:webHidden/>
          </w:rPr>
          <w:fldChar w:fldCharType="end"/>
        </w:r>
      </w:hyperlink>
    </w:p>
    <w:p w14:paraId="5F9C66A7" w14:textId="7F237EA9" w:rsidR="00D22A8D" w:rsidRPr="00D22A8D" w:rsidRDefault="00D7729E" w:rsidP="00D7729E">
      <w:pPr>
        <w:pStyle w:val="TOC3"/>
        <w:rPr>
          <w:rFonts w:asciiTheme="minorHAnsi" w:eastAsiaTheme="minorEastAsia" w:hAnsiTheme="minorHAnsi" w:cstheme="minorBidi"/>
          <w:noProof/>
          <w:sz w:val="20"/>
          <w:szCs w:val="22"/>
        </w:rPr>
      </w:pPr>
      <w:hyperlink w:anchor="_Toc422836827" w:history="1">
        <w:r w:rsidR="00D22A8D" w:rsidRPr="00D22A8D">
          <w:rPr>
            <w:rStyle w:val="Hyperlink"/>
            <w:noProof/>
            <w:sz w:val="22"/>
          </w:rPr>
          <w:t>1.</w:t>
        </w:r>
        <w:r w:rsidR="00D22A8D" w:rsidRPr="00D22A8D">
          <w:rPr>
            <w:rFonts w:asciiTheme="minorHAnsi" w:eastAsiaTheme="minorEastAsia" w:hAnsiTheme="minorHAnsi" w:cstheme="minorBidi"/>
            <w:noProof/>
            <w:sz w:val="20"/>
            <w:szCs w:val="22"/>
          </w:rPr>
          <w:tab/>
        </w:r>
        <w:r w:rsidR="00D22A8D" w:rsidRPr="00D22A8D">
          <w:rPr>
            <w:rStyle w:val="Hyperlink"/>
            <w:noProof/>
            <w:sz w:val="22"/>
          </w:rPr>
          <w:t>Funding Awarded</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_Toc422836827 \h </w:instrText>
        </w:r>
        <w:r w:rsidR="00D22A8D" w:rsidRPr="00D22A8D">
          <w:rPr>
            <w:noProof/>
            <w:webHidden/>
          </w:rPr>
        </w:r>
        <w:r w:rsidR="00D22A8D" w:rsidRPr="00D22A8D">
          <w:rPr>
            <w:noProof/>
            <w:webHidden/>
          </w:rPr>
          <w:fldChar w:fldCharType="separate"/>
        </w:r>
        <w:r w:rsidR="0079418B">
          <w:rPr>
            <w:noProof/>
            <w:webHidden/>
          </w:rPr>
          <w:t>6</w:t>
        </w:r>
        <w:r w:rsidR="00D22A8D" w:rsidRPr="00D22A8D">
          <w:rPr>
            <w:noProof/>
            <w:webHidden/>
          </w:rPr>
          <w:fldChar w:fldCharType="end"/>
        </w:r>
      </w:hyperlink>
    </w:p>
    <w:p w14:paraId="0E1B0A89" w14:textId="30F27828" w:rsidR="00D22A8D" w:rsidRPr="00D22A8D" w:rsidRDefault="00D7729E" w:rsidP="00D7729E">
      <w:pPr>
        <w:pStyle w:val="TOC3"/>
        <w:rPr>
          <w:rFonts w:asciiTheme="minorHAnsi" w:eastAsiaTheme="minorEastAsia" w:hAnsiTheme="minorHAnsi" w:cstheme="minorBidi"/>
          <w:noProof/>
          <w:sz w:val="20"/>
          <w:szCs w:val="22"/>
        </w:rPr>
      </w:pPr>
      <w:hyperlink w:anchor="_Toc422836828" w:history="1">
        <w:r w:rsidR="00D22A8D" w:rsidRPr="00D22A8D">
          <w:rPr>
            <w:rStyle w:val="Hyperlink"/>
            <w:noProof/>
            <w:sz w:val="22"/>
          </w:rPr>
          <w:t>2.</w:t>
        </w:r>
        <w:r w:rsidR="00D22A8D" w:rsidRPr="00D22A8D">
          <w:rPr>
            <w:rFonts w:asciiTheme="minorHAnsi" w:eastAsiaTheme="minorEastAsia" w:hAnsiTheme="minorHAnsi" w:cstheme="minorBidi"/>
            <w:noProof/>
            <w:sz w:val="20"/>
            <w:szCs w:val="22"/>
          </w:rPr>
          <w:tab/>
        </w:r>
        <w:r w:rsidR="00D22A8D" w:rsidRPr="00D22A8D">
          <w:rPr>
            <w:rStyle w:val="Hyperlink"/>
            <w:noProof/>
            <w:sz w:val="22"/>
          </w:rPr>
          <w:t>Funding Limitations</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_Toc422836828 \h </w:instrText>
        </w:r>
        <w:r w:rsidR="00D22A8D" w:rsidRPr="00D22A8D">
          <w:rPr>
            <w:noProof/>
            <w:webHidden/>
          </w:rPr>
        </w:r>
        <w:r w:rsidR="00D22A8D" w:rsidRPr="00D22A8D">
          <w:rPr>
            <w:noProof/>
            <w:webHidden/>
          </w:rPr>
          <w:fldChar w:fldCharType="separate"/>
        </w:r>
        <w:r w:rsidR="0079418B">
          <w:rPr>
            <w:noProof/>
            <w:webHidden/>
          </w:rPr>
          <w:t>7</w:t>
        </w:r>
        <w:r w:rsidR="00D22A8D" w:rsidRPr="00D22A8D">
          <w:rPr>
            <w:noProof/>
            <w:webHidden/>
          </w:rPr>
          <w:fldChar w:fldCharType="end"/>
        </w:r>
      </w:hyperlink>
    </w:p>
    <w:p w14:paraId="3E6FD288" w14:textId="710D07D1" w:rsidR="00D22A8D" w:rsidRPr="00D22A8D" w:rsidRDefault="00D7729E" w:rsidP="00D7729E">
      <w:pPr>
        <w:pStyle w:val="TOC2"/>
        <w:rPr>
          <w:rFonts w:asciiTheme="minorHAnsi" w:eastAsiaTheme="minorEastAsia" w:hAnsiTheme="minorHAnsi" w:cstheme="minorBidi"/>
          <w:noProof/>
          <w:sz w:val="20"/>
          <w:szCs w:val="22"/>
        </w:rPr>
      </w:pPr>
      <w:hyperlink w:anchor="_Toc422836829" w:history="1">
        <w:r w:rsidR="003E328D">
          <w:rPr>
            <w:rStyle w:val="Hyperlink"/>
            <w:noProof/>
            <w:sz w:val="22"/>
          </w:rPr>
          <w:t>H</w:t>
        </w:r>
        <w:r w:rsidR="00D22A8D" w:rsidRPr="00D22A8D">
          <w:rPr>
            <w:rStyle w:val="Hyperlink"/>
            <w:noProof/>
            <w:sz w:val="22"/>
          </w:rPr>
          <w:t>.</w:t>
        </w:r>
        <w:r w:rsidR="00D22A8D" w:rsidRPr="00D22A8D">
          <w:rPr>
            <w:rFonts w:asciiTheme="minorHAnsi" w:eastAsiaTheme="minorEastAsia" w:hAnsiTheme="minorHAnsi" w:cstheme="minorBidi"/>
            <w:noProof/>
            <w:sz w:val="20"/>
            <w:szCs w:val="22"/>
          </w:rPr>
          <w:tab/>
        </w:r>
        <w:r w:rsidR="00D22A8D" w:rsidRPr="00D22A8D">
          <w:rPr>
            <w:rStyle w:val="Hyperlink"/>
            <w:noProof/>
            <w:sz w:val="22"/>
          </w:rPr>
          <w:t>FREQUENCY OF SERVICE &amp; WAITING PERIOD</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_Toc422836829 \h </w:instrText>
        </w:r>
        <w:r w:rsidR="00D22A8D" w:rsidRPr="00D22A8D">
          <w:rPr>
            <w:noProof/>
            <w:webHidden/>
          </w:rPr>
        </w:r>
        <w:r w:rsidR="00D22A8D" w:rsidRPr="00D22A8D">
          <w:rPr>
            <w:noProof/>
            <w:webHidden/>
          </w:rPr>
          <w:fldChar w:fldCharType="separate"/>
        </w:r>
        <w:r w:rsidR="0079418B">
          <w:rPr>
            <w:noProof/>
            <w:webHidden/>
          </w:rPr>
          <w:t>7</w:t>
        </w:r>
        <w:r w:rsidR="00D22A8D" w:rsidRPr="00D22A8D">
          <w:rPr>
            <w:noProof/>
            <w:webHidden/>
          </w:rPr>
          <w:fldChar w:fldCharType="end"/>
        </w:r>
      </w:hyperlink>
    </w:p>
    <w:p w14:paraId="62EC7E0D" w14:textId="60BD1E19" w:rsidR="00D22A8D" w:rsidRPr="00D22A8D" w:rsidRDefault="00D7729E" w:rsidP="00D7729E">
      <w:pPr>
        <w:pStyle w:val="TOC3"/>
        <w:rPr>
          <w:rFonts w:asciiTheme="minorHAnsi" w:eastAsiaTheme="minorEastAsia" w:hAnsiTheme="minorHAnsi" w:cstheme="minorBidi"/>
          <w:noProof/>
          <w:sz w:val="20"/>
          <w:szCs w:val="22"/>
        </w:rPr>
      </w:pPr>
      <w:hyperlink w:anchor="_Toc422836830" w:history="1">
        <w:r w:rsidR="00D22A8D" w:rsidRPr="00D22A8D">
          <w:rPr>
            <w:rStyle w:val="Hyperlink"/>
            <w:noProof/>
            <w:sz w:val="22"/>
          </w:rPr>
          <w:t>1.</w:t>
        </w:r>
        <w:r w:rsidR="00D22A8D" w:rsidRPr="00D22A8D">
          <w:rPr>
            <w:rFonts w:asciiTheme="minorHAnsi" w:eastAsiaTheme="minorEastAsia" w:hAnsiTheme="minorHAnsi" w:cstheme="minorBidi"/>
            <w:noProof/>
            <w:sz w:val="20"/>
            <w:szCs w:val="22"/>
          </w:rPr>
          <w:tab/>
        </w:r>
        <w:r w:rsidR="00D22A8D" w:rsidRPr="00D22A8D">
          <w:rPr>
            <w:rStyle w:val="Hyperlink"/>
            <w:noProof/>
            <w:sz w:val="22"/>
          </w:rPr>
          <w:t>Frequency of Service</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_Toc422836830 \h </w:instrText>
        </w:r>
        <w:r w:rsidR="00D22A8D" w:rsidRPr="00D22A8D">
          <w:rPr>
            <w:noProof/>
            <w:webHidden/>
          </w:rPr>
        </w:r>
        <w:r w:rsidR="00D22A8D" w:rsidRPr="00D22A8D">
          <w:rPr>
            <w:noProof/>
            <w:webHidden/>
          </w:rPr>
          <w:fldChar w:fldCharType="separate"/>
        </w:r>
        <w:r w:rsidR="0079418B">
          <w:rPr>
            <w:noProof/>
            <w:webHidden/>
          </w:rPr>
          <w:t>7</w:t>
        </w:r>
        <w:r w:rsidR="00D22A8D" w:rsidRPr="00D22A8D">
          <w:rPr>
            <w:noProof/>
            <w:webHidden/>
          </w:rPr>
          <w:fldChar w:fldCharType="end"/>
        </w:r>
      </w:hyperlink>
    </w:p>
    <w:p w14:paraId="25AC9FFA" w14:textId="6069475D" w:rsidR="00D22A8D" w:rsidRPr="00D22A8D" w:rsidRDefault="00D7729E" w:rsidP="00D7729E">
      <w:pPr>
        <w:pStyle w:val="TOC3"/>
        <w:rPr>
          <w:rFonts w:asciiTheme="minorHAnsi" w:eastAsiaTheme="minorEastAsia" w:hAnsiTheme="minorHAnsi" w:cstheme="minorBidi"/>
          <w:noProof/>
          <w:sz w:val="20"/>
          <w:szCs w:val="22"/>
        </w:rPr>
      </w:pPr>
      <w:hyperlink w:anchor="_Toc422836831" w:history="1">
        <w:r w:rsidR="00D22A8D" w:rsidRPr="00D22A8D">
          <w:rPr>
            <w:rStyle w:val="Hyperlink"/>
            <w:noProof/>
            <w:sz w:val="22"/>
          </w:rPr>
          <w:t>2.</w:t>
        </w:r>
        <w:r w:rsidR="00D22A8D" w:rsidRPr="00D22A8D">
          <w:rPr>
            <w:rFonts w:asciiTheme="minorHAnsi" w:eastAsiaTheme="minorEastAsia" w:hAnsiTheme="minorHAnsi" w:cstheme="minorBidi"/>
            <w:noProof/>
            <w:sz w:val="20"/>
            <w:szCs w:val="22"/>
          </w:rPr>
          <w:tab/>
        </w:r>
        <w:r w:rsidR="00D22A8D" w:rsidRPr="00D22A8D">
          <w:rPr>
            <w:rStyle w:val="Hyperlink"/>
            <w:noProof/>
            <w:sz w:val="22"/>
          </w:rPr>
          <w:t>Waiting Period</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_Toc422836831 \h </w:instrText>
        </w:r>
        <w:r w:rsidR="00D22A8D" w:rsidRPr="00D22A8D">
          <w:rPr>
            <w:noProof/>
            <w:webHidden/>
          </w:rPr>
        </w:r>
        <w:r w:rsidR="00D22A8D" w:rsidRPr="00D22A8D">
          <w:rPr>
            <w:noProof/>
            <w:webHidden/>
          </w:rPr>
          <w:fldChar w:fldCharType="separate"/>
        </w:r>
        <w:r w:rsidR="0079418B">
          <w:rPr>
            <w:noProof/>
            <w:webHidden/>
          </w:rPr>
          <w:t>7</w:t>
        </w:r>
        <w:r w:rsidR="00D22A8D" w:rsidRPr="00D22A8D">
          <w:rPr>
            <w:noProof/>
            <w:webHidden/>
          </w:rPr>
          <w:fldChar w:fldCharType="end"/>
        </w:r>
      </w:hyperlink>
    </w:p>
    <w:p w14:paraId="6A81F8D5" w14:textId="57139E65" w:rsidR="00D22A8D" w:rsidRPr="00D22A8D" w:rsidRDefault="00D7729E">
      <w:pPr>
        <w:pStyle w:val="TOC1"/>
        <w:rPr>
          <w:rFonts w:asciiTheme="minorHAnsi" w:eastAsiaTheme="minorEastAsia" w:hAnsiTheme="minorHAnsi" w:cstheme="minorBidi"/>
          <w:b w:val="0"/>
          <w:bCs w:val="0"/>
          <w:caps w:val="0"/>
          <w:noProof/>
          <w:sz w:val="20"/>
          <w:szCs w:val="22"/>
        </w:rPr>
      </w:pPr>
      <w:hyperlink w:anchor="_Toc422836832" w:history="1">
        <w:r w:rsidR="00D22A8D" w:rsidRPr="00D22A8D">
          <w:rPr>
            <w:rStyle w:val="Hyperlink"/>
            <w:noProof/>
            <w:sz w:val="22"/>
          </w:rPr>
          <w:t>V.</w:t>
        </w:r>
        <w:r w:rsidR="00D22A8D" w:rsidRPr="00D22A8D">
          <w:rPr>
            <w:rFonts w:asciiTheme="minorHAnsi" w:eastAsiaTheme="minorEastAsia" w:hAnsiTheme="minorHAnsi" w:cstheme="minorBidi"/>
            <w:b w:val="0"/>
            <w:bCs w:val="0"/>
            <w:caps w:val="0"/>
            <w:noProof/>
            <w:sz w:val="20"/>
            <w:szCs w:val="22"/>
          </w:rPr>
          <w:tab/>
        </w:r>
        <w:r w:rsidR="00D22A8D" w:rsidRPr="00D22A8D">
          <w:rPr>
            <w:rStyle w:val="Hyperlink"/>
            <w:noProof/>
            <w:sz w:val="22"/>
          </w:rPr>
          <w:t>POLICY WAIVER</w:t>
        </w:r>
        <w:r w:rsidR="00D22A8D" w:rsidRPr="00D22A8D">
          <w:rPr>
            <w:noProof/>
            <w:webHidden/>
            <w:sz w:val="22"/>
          </w:rPr>
          <w:tab/>
        </w:r>
        <w:r w:rsidR="00D22A8D" w:rsidRPr="00D22A8D">
          <w:rPr>
            <w:noProof/>
            <w:webHidden/>
            <w:sz w:val="22"/>
          </w:rPr>
          <w:fldChar w:fldCharType="begin"/>
        </w:r>
        <w:r w:rsidR="00D22A8D" w:rsidRPr="00D22A8D">
          <w:rPr>
            <w:noProof/>
            <w:webHidden/>
            <w:sz w:val="22"/>
          </w:rPr>
          <w:instrText xml:space="preserve"> PAGEREF _Toc422836832 \h </w:instrText>
        </w:r>
        <w:r w:rsidR="00D22A8D" w:rsidRPr="00D22A8D">
          <w:rPr>
            <w:noProof/>
            <w:webHidden/>
            <w:sz w:val="22"/>
          </w:rPr>
        </w:r>
        <w:r w:rsidR="00D22A8D" w:rsidRPr="00D22A8D">
          <w:rPr>
            <w:noProof/>
            <w:webHidden/>
            <w:sz w:val="22"/>
          </w:rPr>
          <w:fldChar w:fldCharType="separate"/>
        </w:r>
        <w:r w:rsidR="0079418B">
          <w:rPr>
            <w:noProof/>
            <w:webHidden/>
            <w:sz w:val="22"/>
          </w:rPr>
          <w:t>7</w:t>
        </w:r>
        <w:r w:rsidR="00D22A8D" w:rsidRPr="00D22A8D">
          <w:rPr>
            <w:noProof/>
            <w:webHidden/>
            <w:sz w:val="22"/>
          </w:rPr>
          <w:fldChar w:fldCharType="end"/>
        </w:r>
      </w:hyperlink>
    </w:p>
    <w:p w14:paraId="1733FA5E" w14:textId="577BD02E" w:rsidR="00D22A8D" w:rsidRPr="00D22A8D" w:rsidRDefault="00D7729E">
      <w:pPr>
        <w:pStyle w:val="TOC1"/>
        <w:rPr>
          <w:rFonts w:asciiTheme="minorHAnsi" w:eastAsiaTheme="minorEastAsia" w:hAnsiTheme="minorHAnsi" w:cstheme="minorBidi"/>
          <w:b w:val="0"/>
          <w:bCs w:val="0"/>
          <w:caps w:val="0"/>
          <w:noProof/>
          <w:sz w:val="20"/>
          <w:szCs w:val="22"/>
        </w:rPr>
      </w:pPr>
      <w:hyperlink w:anchor="_Toc422836833" w:history="1">
        <w:r w:rsidR="00D22A8D" w:rsidRPr="00D22A8D">
          <w:rPr>
            <w:rStyle w:val="Hyperlink"/>
            <w:noProof/>
            <w:sz w:val="22"/>
          </w:rPr>
          <w:t>VI.</w:t>
        </w:r>
        <w:r w:rsidR="00D22A8D" w:rsidRPr="00D22A8D">
          <w:rPr>
            <w:rFonts w:asciiTheme="minorHAnsi" w:eastAsiaTheme="minorEastAsia" w:hAnsiTheme="minorHAnsi" w:cstheme="minorBidi"/>
            <w:b w:val="0"/>
            <w:bCs w:val="0"/>
            <w:caps w:val="0"/>
            <w:noProof/>
            <w:sz w:val="20"/>
            <w:szCs w:val="22"/>
          </w:rPr>
          <w:tab/>
        </w:r>
        <w:r w:rsidR="00D22A8D" w:rsidRPr="00D22A8D">
          <w:rPr>
            <w:rStyle w:val="Hyperlink"/>
            <w:noProof/>
            <w:sz w:val="22"/>
          </w:rPr>
          <w:t>APPEALS</w:t>
        </w:r>
        <w:r w:rsidR="00D22A8D" w:rsidRPr="00D22A8D">
          <w:rPr>
            <w:noProof/>
            <w:webHidden/>
            <w:sz w:val="22"/>
          </w:rPr>
          <w:tab/>
        </w:r>
        <w:r w:rsidR="00D22A8D" w:rsidRPr="00D22A8D">
          <w:rPr>
            <w:noProof/>
            <w:webHidden/>
            <w:sz w:val="22"/>
          </w:rPr>
          <w:fldChar w:fldCharType="begin"/>
        </w:r>
        <w:r w:rsidR="00D22A8D" w:rsidRPr="00D22A8D">
          <w:rPr>
            <w:noProof/>
            <w:webHidden/>
            <w:sz w:val="22"/>
          </w:rPr>
          <w:instrText xml:space="preserve"> PAGEREF _Toc422836833 \h </w:instrText>
        </w:r>
        <w:r w:rsidR="00D22A8D" w:rsidRPr="00D22A8D">
          <w:rPr>
            <w:noProof/>
            <w:webHidden/>
            <w:sz w:val="22"/>
          </w:rPr>
        </w:r>
        <w:r w:rsidR="00D22A8D" w:rsidRPr="00D22A8D">
          <w:rPr>
            <w:noProof/>
            <w:webHidden/>
            <w:sz w:val="22"/>
          </w:rPr>
          <w:fldChar w:fldCharType="separate"/>
        </w:r>
        <w:r w:rsidR="0079418B">
          <w:rPr>
            <w:noProof/>
            <w:webHidden/>
            <w:sz w:val="22"/>
          </w:rPr>
          <w:t>8</w:t>
        </w:r>
        <w:r w:rsidR="00D22A8D" w:rsidRPr="00D22A8D">
          <w:rPr>
            <w:noProof/>
            <w:webHidden/>
            <w:sz w:val="22"/>
          </w:rPr>
          <w:fldChar w:fldCharType="end"/>
        </w:r>
      </w:hyperlink>
    </w:p>
    <w:p w14:paraId="4018ACB5" w14:textId="2B89E364" w:rsidR="00D22A8D" w:rsidRPr="00D22A8D" w:rsidRDefault="00D7729E" w:rsidP="00D7729E">
      <w:pPr>
        <w:pStyle w:val="TOC2"/>
        <w:rPr>
          <w:rFonts w:asciiTheme="minorHAnsi" w:eastAsiaTheme="minorEastAsia" w:hAnsiTheme="minorHAnsi" w:cstheme="minorBidi"/>
          <w:noProof/>
          <w:sz w:val="20"/>
          <w:szCs w:val="22"/>
        </w:rPr>
      </w:pPr>
      <w:hyperlink w:anchor="_Toc422836834" w:history="1">
        <w:r w:rsidR="00D22A8D" w:rsidRPr="00D22A8D">
          <w:rPr>
            <w:rStyle w:val="Hyperlink"/>
            <w:noProof/>
            <w:sz w:val="22"/>
          </w:rPr>
          <w:t>A.</w:t>
        </w:r>
        <w:r w:rsidR="00D22A8D" w:rsidRPr="00D22A8D">
          <w:rPr>
            <w:rFonts w:asciiTheme="minorHAnsi" w:eastAsiaTheme="minorEastAsia" w:hAnsiTheme="minorHAnsi" w:cstheme="minorBidi"/>
            <w:noProof/>
            <w:sz w:val="20"/>
            <w:szCs w:val="22"/>
          </w:rPr>
          <w:tab/>
        </w:r>
        <w:r w:rsidR="00D22A8D" w:rsidRPr="00D22A8D">
          <w:rPr>
            <w:rStyle w:val="Hyperlink"/>
            <w:noProof/>
            <w:sz w:val="22"/>
          </w:rPr>
          <w:t>GENERAL</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_Toc422836834 \h </w:instrText>
        </w:r>
        <w:r w:rsidR="00D22A8D" w:rsidRPr="00D22A8D">
          <w:rPr>
            <w:noProof/>
            <w:webHidden/>
          </w:rPr>
        </w:r>
        <w:r w:rsidR="00D22A8D" w:rsidRPr="00D22A8D">
          <w:rPr>
            <w:noProof/>
            <w:webHidden/>
          </w:rPr>
          <w:fldChar w:fldCharType="separate"/>
        </w:r>
        <w:r w:rsidR="0079418B">
          <w:rPr>
            <w:noProof/>
            <w:webHidden/>
          </w:rPr>
          <w:t>8</w:t>
        </w:r>
        <w:r w:rsidR="00D22A8D" w:rsidRPr="00D22A8D">
          <w:rPr>
            <w:noProof/>
            <w:webHidden/>
          </w:rPr>
          <w:fldChar w:fldCharType="end"/>
        </w:r>
      </w:hyperlink>
    </w:p>
    <w:p w14:paraId="0DA67D50" w14:textId="6DDCC727" w:rsidR="00D22A8D" w:rsidRPr="00D22A8D" w:rsidRDefault="00D7729E" w:rsidP="00D7729E">
      <w:pPr>
        <w:pStyle w:val="TOC2"/>
        <w:rPr>
          <w:rFonts w:asciiTheme="minorHAnsi" w:eastAsiaTheme="minorEastAsia" w:hAnsiTheme="minorHAnsi" w:cstheme="minorBidi"/>
          <w:noProof/>
          <w:sz w:val="20"/>
          <w:szCs w:val="22"/>
        </w:rPr>
      </w:pPr>
      <w:hyperlink w:anchor="_Toc422836835" w:history="1">
        <w:r w:rsidR="00D22A8D" w:rsidRPr="00D22A8D">
          <w:rPr>
            <w:rStyle w:val="Hyperlink"/>
            <w:noProof/>
            <w:sz w:val="22"/>
          </w:rPr>
          <w:t>B.</w:t>
        </w:r>
        <w:r w:rsidR="00D22A8D" w:rsidRPr="00D22A8D">
          <w:rPr>
            <w:rFonts w:asciiTheme="minorHAnsi" w:eastAsiaTheme="minorEastAsia" w:hAnsiTheme="minorHAnsi" w:cstheme="minorBidi"/>
            <w:noProof/>
            <w:sz w:val="20"/>
            <w:szCs w:val="22"/>
          </w:rPr>
          <w:tab/>
        </w:r>
        <w:r w:rsidR="00D22A8D" w:rsidRPr="00D22A8D">
          <w:rPr>
            <w:rStyle w:val="Hyperlink"/>
            <w:noProof/>
            <w:sz w:val="22"/>
          </w:rPr>
          <w:t>FILING AN APPEAL</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_Toc422836835 \h </w:instrText>
        </w:r>
        <w:r w:rsidR="00D22A8D" w:rsidRPr="00D22A8D">
          <w:rPr>
            <w:noProof/>
            <w:webHidden/>
          </w:rPr>
        </w:r>
        <w:r w:rsidR="00D22A8D" w:rsidRPr="00D22A8D">
          <w:rPr>
            <w:noProof/>
            <w:webHidden/>
          </w:rPr>
          <w:fldChar w:fldCharType="separate"/>
        </w:r>
        <w:r w:rsidR="0079418B">
          <w:rPr>
            <w:noProof/>
            <w:webHidden/>
          </w:rPr>
          <w:t>8</w:t>
        </w:r>
        <w:r w:rsidR="00D22A8D" w:rsidRPr="00D22A8D">
          <w:rPr>
            <w:noProof/>
            <w:webHidden/>
          </w:rPr>
          <w:fldChar w:fldCharType="end"/>
        </w:r>
      </w:hyperlink>
    </w:p>
    <w:p w14:paraId="47222C92" w14:textId="7758047B" w:rsidR="00D22A8D" w:rsidRPr="00D22A8D" w:rsidRDefault="00D7729E" w:rsidP="00D7729E">
      <w:pPr>
        <w:pStyle w:val="TOC2"/>
        <w:rPr>
          <w:rFonts w:asciiTheme="minorHAnsi" w:eastAsiaTheme="minorEastAsia" w:hAnsiTheme="minorHAnsi" w:cstheme="minorBidi"/>
          <w:noProof/>
          <w:sz w:val="20"/>
          <w:szCs w:val="22"/>
        </w:rPr>
      </w:pPr>
      <w:hyperlink w:anchor="_Toc422836836" w:history="1">
        <w:r w:rsidR="00D22A8D" w:rsidRPr="00D22A8D">
          <w:rPr>
            <w:rStyle w:val="Hyperlink"/>
            <w:noProof/>
            <w:sz w:val="22"/>
          </w:rPr>
          <w:t>C.</w:t>
        </w:r>
        <w:r w:rsidR="00D22A8D" w:rsidRPr="00D22A8D">
          <w:rPr>
            <w:rFonts w:asciiTheme="minorHAnsi" w:eastAsiaTheme="minorEastAsia" w:hAnsiTheme="minorHAnsi" w:cstheme="minorBidi"/>
            <w:noProof/>
            <w:sz w:val="20"/>
            <w:szCs w:val="22"/>
          </w:rPr>
          <w:tab/>
        </w:r>
        <w:r w:rsidR="00D22A8D" w:rsidRPr="00D22A8D">
          <w:rPr>
            <w:rStyle w:val="Hyperlink"/>
            <w:noProof/>
            <w:sz w:val="22"/>
          </w:rPr>
          <w:t>NOTIFICATION OF HEARING</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_Toc422836836 \h </w:instrText>
        </w:r>
        <w:r w:rsidR="00D22A8D" w:rsidRPr="00D22A8D">
          <w:rPr>
            <w:noProof/>
            <w:webHidden/>
          </w:rPr>
        </w:r>
        <w:r w:rsidR="00D22A8D" w:rsidRPr="00D22A8D">
          <w:rPr>
            <w:noProof/>
            <w:webHidden/>
          </w:rPr>
          <w:fldChar w:fldCharType="separate"/>
        </w:r>
        <w:r w:rsidR="0079418B">
          <w:rPr>
            <w:noProof/>
            <w:webHidden/>
          </w:rPr>
          <w:t>8</w:t>
        </w:r>
        <w:r w:rsidR="00D22A8D" w:rsidRPr="00D22A8D">
          <w:rPr>
            <w:noProof/>
            <w:webHidden/>
          </w:rPr>
          <w:fldChar w:fldCharType="end"/>
        </w:r>
      </w:hyperlink>
    </w:p>
    <w:p w14:paraId="0514B3F6" w14:textId="48426F90" w:rsidR="00D22A8D" w:rsidRPr="00D22A8D" w:rsidRDefault="00D7729E" w:rsidP="00D7729E">
      <w:pPr>
        <w:pStyle w:val="TOC2"/>
        <w:rPr>
          <w:rFonts w:asciiTheme="minorHAnsi" w:eastAsiaTheme="minorEastAsia" w:hAnsiTheme="minorHAnsi" w:cstheme="minorBidi"/>
          <w:noProof/>
          <w:sz w:val="20"/>
          <w:szCs w:val="22"/>
        </w:rPr>
      </w:pPr>
      <w:hyperlink w:anchor="_Toc422836837" w:history="1">
        <w:r w:rsidR="00D22A8D" w:rsidRPr="00D22A8D">
          <w:rPr>
            <w:rStyle w:val="Hyperlink"/>
            <w:noProof/>
            <w:sz w:val="22"/>
          </w:rPr>
          <w:t>D.</w:t>
        </w:r>
        <w:r w:rsidR="00D22A8D" w:rsidRPr="00D22A8D">
          <w:rPr>
            <w:rFonts w:asciiTheme="minorHAnsi" w:eastAsiaTheme="minorEastAsia" w:hAnsiTheme="minorHAnsi" w:cstheme="minorBidi"/>
            <w:noProof/>
            <w:sz w:val="20"/>
            <w:szCs w:val="22"/>
          </w:rPr>
          <w:tab/>
        </w:r>
        <w:r w:rsidR="00D22A8D" w:rsidRPr="00D22A8D">
          <w:rPr>
            <w:rStyle w:val="Hyperlink"/>
            <w:noProof/>
            <w:sz w:val="22"/>
          </w:rPr>
          <w:t>HEARING THE APPEAL</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_Toc422836837 \h </w:instrText>
        </w:r>
        <w:r w:rsidR="00D22A8D" w:rsidRPr="00D22A8D">
          <w:rPr>
            <w:noProof/>
            <w:webHidden/>
          </w:rPr>
        </w:r>
        <w:r w:rsidR="00D22A8D" w:rsidRPr="00D22A8D">
          <w:rPr>
            <w:noProof/>
            <w:webHidden/>
          </w:rPr>
          <w:fldChar w:fldCharType="separate"/>
        </w:r>
        <w:r w:rsidR="0079418B">
          <w:rPr>
            <w:noProof/>
            <w:webHidden/>
          </w:rPr>
          <w:t>9</w:t>
        </w:r>
        <w:r w:rsidR="00D22A8D" w:rsidRPr="00D22A8D">
          <w:rPr>
            <w:noProof/>
            <w:webHidden/>
          </w:rPr>
          <w:fldChar w:fldCharType="end"/>
        </w:r>
      </w:hyperlink>
    </w:p>
    <w:p w14:paraId="06488C75" w14:textId="2C8BE0C3" w:rsidR="00D22A8D" w:rsidRPr="00D22A8D" w:rsidRDefault="00D7729E" w:rsidP="00D7729E">
      <w:pPr>
        <w:pStyle w:val="TOC2"/>
        <w:rPr>
          <w:rFonts w:asciiTheme="minorHAnsi" w:eastAsiaTheme="minorEastAsia" w:hAnsiTheme="minorHAnsi" w:cstheme="minorBidi"/>
          <w:noProof/>
          <w:sz w:val="20"/>
          <w:szCs w:val="22"/>
        </w:rPr>
      </w:pPr>
      <w:hyperlink w:anchor="_Toc422836838" w:history="1">
        <w:r w:rsidR="00D22A8D" w:rsidRPr="00D22A8D">
          <w:rPr>
            <w:rStyle w:val="Hyperlink"/>
            <w:noProof/>
            <w:sz w:val="22"/>
          </w:rPr>
          <w:t>E.</w:t>
        </w:r>
        <w:r w:rsidR="00D22A8D" w:rsidRPr="00D22A8D">
          <w:rPr>
            <w:rFonts w:asciiTheme="minorHAnsi" w:eastAsiaTheme="minorEastAsia" w:hAnsiTheme="minorHAnsi" w:cstheme="minorBidi"/>
            <w:noProof/>
            <w:sz w:val="20"/>
            <w:szCs w:val="22"/>
          </w:rPr>
          <w:tab/>
        </w:r>
        <w:r w:rsidR="00D22A8D" w:rsidRPr="00D22A8D">
          <w:rPr>
            <w:rStyle w:val="Hyperlink"/>
            <w:noProof/>
            <w:sz w:val="22"/>
          </w:rPr>
          <w:t>NOTIFICATION OF DECISION</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_Toc422836838 \h </w:instrText>
        </w:r>
        <w:r w:rsidR="00D22A8D" w:rsidRPr="00D22A8D">
          <w:rPr>
            <w:noProof/>
            <w:webHidden/>
          </w:rPr>
        </w:r>
        <w:r w:rsidR="00D22A8D" w:rsidRPr="00D22A8D">
          <w:rPr>
            <w:noProof/>
            <w:webHidden/>
          </w:rPr>
          <w:fldChar w:fldCharType="separate"/>
        </w:r>
        <w:r w:rsidR="0079418B">
          <w:rPr>
            <w:noProof/>
            <w:webHidden/>
          </w:rPr>
          <w:t>9</w:t>
        </w:r>
        <w:r w:rsidR="00D22A8D" w:rsidRPr="00D22A8D">
          <w:rPr>
            <w:noProof/>
            <w:webHidden/>
          </w:rPr>
          <w:fldChar w:fldCharType="end"/>
        </w:r>
      </w:hyperlink>
    </w:p>
    <w:p w14:paraId="28411ECD" w14:textId="15F532E5" w:rsidR="00D22A8D" w:rsidRDefault="00D7729E" w:rsidP="00D7729E">
      <w:pPr>
        <w:pStyle w:val="TOC2"/>
        <w:rPr>
          <w:rFonts w:asciiTheme="minorHAnsi" w:eastAsiaTheme="minorEastAsia" w:hAnsiTheme="minorHAnsi" w:cstheme="minorBidi"/>
          <w:noProof/>
          <w:szCs w:val="22"/>
        </w:rPr>
      </w:pPr>
      <w:hyperlink w:anchor="_Toc422836839" w:history="1">
        <w:r w:rsidR="00D22A8D" w:rsidRPr="00D22A8D">
          <w:rPr>
            <w:rStyle w:val="Hyperlink"/>
            <w:noProof/>
            <w:sz w:val="22"/>
          </w:rPr>
          <w:t>F.</w:t>
        </w:r>
        <w:r w:rsidR="00D22A8D" w:rsidRPr="00D22A8D">
          <w:rPr>
            <w:rFonts w:asciiTheme="minorHAnsi" w:eastAsiaTheme="minorEastAsia" w:hAnsiTheme="minorHAnsi" w:cstheme="minorBidi"/>
            <w:noProof/>
            <w:sz w:val="20"/>
            <w:szCs w:val="22"/>
          </w:rPr>
          <w:tab/>
        </w:r>
        <w:r w:rsidR="00D22A8D" w:rsidRPr="00D22A8D">
          <w:rPr>
            <w:rStyle w:val="Hyperlink"/>
            <w:noProof/>
            <w:sz w:val="22"/>
          </w:rPr>
          <w:t>FINALITY OF DECISION</w:t>
        </w:r>
        <w:r w:rsidR="00D22A8D" w:rsidRPr="00D22A8D">
          <w:rPr>
            <w:noProof/>
            <w:webHidden/>
          </w:rPr>
          <w:tab/>
        </w:r>
        <w:r w:rsidR="00D22A8D" w:rsidRPr="00D22A8D">
          <w:rPr>
            <w:noProof/>
            <w:webHidden/>
          </w:rPr>
          <w:fldChar w:fldCharType="begin"/>
        </w:r>
        <w:r w:rsidR="00D22A8D" w:rsidRPr="00D22A8D">
          <w:rPr>
            <w:noProof/>
            <w:webHidden/>
          </w:rPr>
          <w:instrText xml:space="preserve"> PAGEREF _Toc422836839 \h </w:instrText>
        </w:r>
        <w:r w:rsidR="00D22A8D" w:rsidRPr="00D22A8D">
          <w:rPr>
            <w:noProof/>
            <w:webHidden/>
          </w:rPr>
        </w:r>
        <w:r w:rsidR="00D22A8D" w:rsidRPr="00D22A8D">
          <w:rPr>
            <w:noProof/>
            <w:webHidden/>
          </w:rPr>
          <w:fldChar w:fldCharType="separate"/>
        </w:r>
        <w:r w:rsidR="0079418B">
          <w:rPr>
            <w:noProof/>
            <w:webHidden/>
          </w:rPr>
          <w:t>9</w:t>
        </w:r>
        <w:r w:rsidR="00D22A8D" w:rsidRPr="00D22A8D">
          <w:rPr>
            <w:noProof/>
            <w:webHidden/>
          </w:rPr>
          <w:fldChar w:fldCharType="end"/>
        </w:r>
      </w:hyperlink>
    </w:p>
    <w:p w14:paraId="65475E16" w14:textId="77777777" w:rsidR="00B434FB" w:rsidRPr="0035623D" w:rsidRDefault="00B05B60" w:rsidP="005550DE">
      <w:pPr>
        <w:tabs>
          <w:tab w:val="left" w:pos="450"/>
        </w:tabs>
        <w:rPr>
          <w:rFonts w:asciiTheme="minorHAnsi" w:hAnsiTheme="minorHAnsi" w:cstheme="minorHAnsi"/>
          <w:b/>
          <w:bCs/>
          <w:caps/>
          <w:sz w:val="22"/>
          <w:szCs w:val="22"/>
        </w:rPr>
      </w:pPr>
      <w:r w:rsidRPr="00493A08">
        <w:rPr>
          <w:rFonts w:cstheme="minorHAnsi"/>
          <w:caps/>
          <w:smallCaps/>
          <w:sz w:val="22"/>
          <w:szCs w:val="22"/>
        </w:rPr>
        <w:fldChar w:fldCharType="end"/>
      </w:r>
    </w:p>
    <w:p w14:paraId="7DF153FF" w14:textId="77777777" w:rsidR="00B434FB" w:rsidRPr="00E37907" w:rsidRDefault="00B434FB" w:rsidP="00E76F0A">
      <w:pPr>
        <w:pStyle w:val="RevisionHistory"/>
      </w:pPr>
      <w:r>
        <w:rPr>
          <w:bCs/>
          <w:caps/>
          <w:sz w:val="20"/>
        </w:rPr>
        <w:br w:type="page"/>
      </w:r>
      <w:bookmarkStart w:id="0" w:name="_Toc422836810"/>
      <w:r w:rsidRPr="00E37907">
        <w:lastRenderedPageBreak/>
        <w:t>POLICY REVISION HISTORY</w:t>
      </w:r>
      <w:bookmarkEnd w:id="0"/>
    </w:p>
    <w:p w14:paraId="2E304DF5" w14:textId="77777777" w:rsidR="00B434FB" w:rsidRPr="00396395" w:rsidRDefault="00B434FB">
      <w:pPr>
        <w:rPr>
          <w:b/>
          <w:bCs/>
          <w:caps/>
          <w:szCs w:val="24"/>
        </w:rPr>
      </w:pPr>
    </w:p>
    <w:tbl>
      <w:tblPr>
        <w:tblStyle w:val="TableGrid"/>
        <w:tblW w:w="0" w:type="auto"/>
        <w:tblInd w:w="85" w:type="dxa"/>
        <w:tblLook w:val="04A0" w:firstRow="1" w:lastRow="0" w:firstColumn="1" w:lastColumn="0" w:noHBand="0" w:noVBand="1"/>
      </w:tblPr>
      <w:tblGrid>
        <w:gridCol w:w="23"/>
        <w:gridCol w:w="5917"/>
        <w:gridCol w:w="23"/>
        <w:gridCol w:w="2677"/>
        <w:gridCol w:w="23"/>
      </w:tblGrid>
      <w:tr w:rsidR="00B434FB" w:rsidRPr="00396395" w14:paraId="25B807B5" w14:textId="77777777" w:rsidTr="009266F0">
        <w:trPr>
          <w:gridBefore w:val="1"/>
          <w:wBefore w:w="23" w:type="dxa"/>
        </w:trPr>
        <w:tc>
          <w:tcPr>
            <w:tcW w:w="5940" w:type="dxa"/>
            <w:gridSpan w:val="2"/>
            <w:shd w:val="clear" w:color="auto" w:fill="1A6091"/>
          </w:tcPr>
          <w:p w14:paraId="0E2B6E46" w14:textId="77777777" w:rsidR="00B434FB" w:rsidRPr="00396395" w:rsidRDefault="00B434FB" w:rsidP="00B434FB">
            <w:pPr>
              <w:tabs>
                <w:tab w:val="right" w:leader="dot" w:pos="9360"/>
              </w:tabs>
              <w:rPr>
                <w:color w:val="FFFFFF" w:themeColor="background1"/>
                <w:szCs w:val="24"/>
              </w:rPr>
            </w:pPr>
            <w:r w:rsidRPr="00396395">
              <w:rPr>
                <w:color w:val="FFFFFF" w:themeColor="background1"/>
                <w:szCs w:val="24"/>
              </w:rPr>
              <w:t>Revision Authorization</w:t>
            </w:r>
          </w:p>
        </w:tc>
        <w:tc>
          <w:tcPr>
            <w:tcW w:w="2700" w:type="dxa"/>
            <w:gridSpan w:val="2"/>
            <w:shd w:val="clear" w:color="auto" w:fill="1A6091"/>
          </w:tcPr>
          <w:p w14:paraId="333224BC" w14:textId="77777777" w:rsidR="00B434FB" w:rsidRPr="00396395" w:rsidRDefault="00B434FB" w:rsidP="00B434FB">
            <w:pPr>
              <w:tabs>
                <w:tab w:val="right" w:leader="dot" w:pos="9360"/>
              </w:tabs>
              <w:rPr>
                <w:color w:val="FFFFFF" w:themeColor="background1"/>
                <w:szCs w:val="24"/>
              </w:rPr>
            </w:pPr>
            <w:r w:rsidRPr="00396395">
              <w:rPr>
                <w:color w:val="FFFFFF" w:themeColor="background1"/>
                <w:szCs w:val="24"/>
              </w:rPr>
              <w:t>Date</w:t>
            </w:r>
          </w:p>
        </w:tc>
      </w:tr>
      <w:tr w:rsidR="001F59ED" w:rsidRPr="00E37907" w14:paraId="6AB50467" w14:textId="77777777" w:rsidTr="009266F0">
        <w:trPr>
          <w:gridBefore w:val="1"/>
          <w:wBefore w:w="23" w:type="dxa"/>
        </w:trPr>
        <w:tc>
          <w:tcPr>
            <w:tcW w:w="5940" w:type="dxa"/>
            <w:gridSpan w:val="2"/>
          </w:tcPr>
          <w:p w14:paraId="200C6234" w14:textId="77777777" w:rsidR="001F59ED" w:rsidRPr="00E37907" w:rsidRDefault="001F59ED" w:rsidP="00A275F0">
            <w:r w:rsidRPr="00E37907">
              <w:t>Adopted by Resolution #2007-07</w:t>
            </w:r>
          </w:p>
        </w:tc>
        <w:tc>
          <w:tcPr>
            <w:tcW w:w="2700" w:type="dxa"/>
            <w:gridSpan w:val="2"/>
          </w:tcPr>
          <w:p w14:paraId="16202841" w14:textId="77777777" w:rsidR="001F59ED" w:rsidRPr="00E37907" w:rsidRDefault="001F59ED" w:rsidP="00A275F0">
            <w:r w:rsidRPr="00E37907">
              <w:t>January 30, 2007</w:t>
            </w:r>
          </w:p>
        </w:tc>
      </w:tr>
      <w:tr w:rsidR="001F59ED" w:rsidRPr="00E37907" w14:paraId="22485FAB" w14:textId="77777777" w:rsidTr="009266F0">
        <w:trPr>
          <w:gridBefore w:val="1"/>
          <w:wBefore w:w="23" w:type="dxa"/>
        </w:trPr>
        <w:tc>
          <w:tcPr>
            <w:tcW w:w="5940" w:type="dxa"/>
            <w:gridSpan w:val="2"/>
          </w:tcPr>
          <w:p w14:paraId="3D76C580" w14:textId="77777777" w:rsidR="001F59ED" w:rsidRPr="00E37907" w:rsidRDefault="001F59ED" w:rsidP="00A275F0">
            <w:r w:rsidRPr="00E37907">
              <w:t>Amended by Resolution #2007-14</w:t>
            </w:r>
          </w:p>
        </w:tc>
        <w:tc>
          <w:tcPr>
            <w:tcW w:w="2700" w:type="dxa"/>
            <w:gridSpan w:val="2"/>
          </w:tcPr>
          <w:p w14:paraId="1083906D" w14:textId="77777777" w:rsidR="001F59ED" w:rsidRPr="00E37907" w:rsidRDefault="001F59ED" w:rsidP="00A275F0">
            <w:r w:rsidRPr="00E37907">
              <w:t>May 14, 2007</w:t>
            </w:r>
          </w:p>
        </w:tc>
      </w:tr>
      <w:tr w:rsidR="001F59ED" w:rsidRPr="00E37907" w14:paraId="781262D0" w14:textId="77777777" w:rsidTr="009266F0">
        <w:trPr>
          <w:gridBefore w:val="1"/>
          <w:wBefore w:w="23" w:type="dxa"/>
        </w:trPr>
        <w:tc>
          <w:tcPr>
            <w:tcW w:w="5940" w:type="dxa"/>
            <w:gridSpan w:val="2"/>
          </w:tcPr>
          <w:p w14:paraId="4D8AF431" w14:textId="77777777" w:rsidR="001F59ED" w:rsidRPr="00E37907" w:rsidRDefault="001F59ED" w:rsidP="00A275F0">
            <w:r w:rsidRPr="00E37907">
              <w:t>Amended by Resolution #2007-20</w:t>
            </w:r>
          </w:p>
        </w:tc>
        <w:tc>
          <w:tcPr>
            <w:tcW w:w="2700" w:type="dxa"/>
            <w:gridSpan w:val="2"/>
          </w:tcPr>
          <w:p w14:paraId="66C6EA2B" w14:textId="77777777" w:rsidR="001F59ED" w:rsidRPr="00E37907" w:rsidRDefault="001F59ED" w:rsidP="00A275F0">
            <w:r w:rsidRPr="00E37907">
              <w:t>August 23, 2007</w:t>
            </w:r>
          </w:p>
        </w:tc>
      </w:tr>
      <w:tr w:rsidR="001F59ED" w:rsidRPr="00E37907" w14:paraId="074718A5" w14:textId="77777777" w:rsidTr="009266F0">
        <w:trPr>
          <w:gridBefore w:val="1"/>
          <w:wBefore w:w="23" w:type="dxa"/>
        </w:trPr>
        <w:tc>
          <w:tcPr>
            <w:tcW w:w="5940" w:type="dxa"/>
            <w:gridSpan w:val="2"/>
          </w:tcPr>
          <w:p w14:paraId="7465B4AE" w14:textId="77777777" w:rsidR="001F59ED" w:rsidRPr="00E37907" w:rsidRDefault="001F59ED" w:rsidP="00A275F0">
            <w:r w:rsidRPr="00E37907">
              <w:t>Amended by Resolution #2008-04</w:t>
            </w:r>
          </w:p>
        </w:tc>
        <w:tc>
          <w:tcPr>
            <w:tcW w:w="2700" w:type="dxa"/>
            <w:gridSpan w:val="2"/>
          </w:tcPr>
          <w:p w14:paraId="7CD15F6F" w14:textId="77777777" w:rsidR="001F59ED" w:rsidRPr="00E37907" w:rsidRDefault="001F59ED" w:rsidP="00A275F0">
            <w:r w:rsidRPr="00E37907">
              <w:t>March 6, 2008</w:t>
            </w:r>
          </w:p>
        </w:tc>
      </w:tr>
      <w:tr w:rsidR="001F59ED" w:rsidRPr="00E37907" w14:paraId="0927F641" w14:textId="77777777" w:rsidTr="009266F0">
        <w:trPr>
          <w:gridBefore w:val="1"/>
          <w:wBefore w:w="23" w:type="dxa"/>
        </w:trPr>
        <w:tc>
          <w:tcPr>
            <w:tcW w:w="5940" w:type="dxa"/>
            <w:gridSpan w:val="2"/>
          </w:tcPr>
          <w:p w14:paraId="4D891409" w14:textId="77777777" w:rsidR="001F59ED" w:rsidRPr="00E37907" w:rsidRDefault="001F59ED" w:rsidP="00A275F0">
            <w:r w:rsidRPr="00E37907">
              <w:t>Amended by Resolution #2009-11</w:t>
            </w:r>
          </w:p>
        </w:tc>
        <w:tc>
          <w:tcPr>
            <w:tcW w:w="2700" w:type="dxa"/>
            <w:gridSpan w:val="2"/>
          </w:tcPr>
          <w:p w14:paraId="1ED2698D" w14:textId="77777777" w:rsidR="001F59ED" w:rsidRPr="00E37907" w:rsidRDefault="001F59ED" w:rsidP="00A275F0">
            <w:r w:rsidRPr="00E37907">
              <w:t>April 13, 2009</w:t>
            </w:r>
          </w:p>
        </w:tc>
      </w:tr>
      <w:tr w:rsidR="001F59ED" w:rsidRPr="00E37907" w14:paraId="59DB8AC5" w14:textId="77777777" w:rsidTr="009266F0">
        <w:trPr>
          <w:gridBefore w:val="1"/>
          <w:wBefore w:w="23" w:type="dxa"/>
        </w:trPr>
        <w:tc>
          <w:tcPr>
            <w:tcW w:w="5940" w:type="dxa"/>
            <w:gridSpan w:val="2"/>
          </w:tcPr>
          <w:p w14:paraId="5D1EDFA6" w14:textId="77777777" w:rsidR="001F59ED" w:rsidRPr="00E37907" w:rsidRDefault="001F59ED" w:rsidP="00A275F0">
            <w:r w:rsidRPr="00E37907">
              <w:t>Amended by Resolution #2010-19</w:t>
            </w:r>
          </w:p>
        </w:tc>
        <w:tc>
          <w:tcPr>
            <w:tcW w:w="2700" w:type="dxa"/>
            <w:gridSpan w:val="2"/>
          </w:tcPr>
          <w:p w14:paraId="0476BA73" w14:textId="77777777" w:rsidR="001F59ED" w:rsidRPr="00E37907" w:rsidRDefault="001F59ED" w:rsidP="00A275F0">
            <w:r w:rsidRPr="00E37907">
              <w:t>July 15, 2010</w:t>
            </w:r>
          </w:p>
        </w:tc>
      </w:tr>
      <w:tr w:rsidR="001F59ED" w:rsidRPr="00E37907" w14:paraId="4BE0539F" w14:textId="77777777" w:rsidTr="009266F0">
        <w:trPr>
          <w:gridBefore w:val="1"/>
          <w:wBefore w:w="23" w:type="dxa"/>
        </w:trPr>
        <w:tc>
          <w:tcPr>
            <w:tcW w:w="5940" w:type="dxa"/>
            <w:gridSpan w:val="2"/>
          </w:tcPr>
          <w:p w14:paraId="56677BDC" w14:textId="77777777" w:rsidR="001F59ED" w:rsidRPr="00C20143" w:rsidRDefault="001F59ED" w:rsidP="00A275F0">
            <w:pPr>
              <w:tabs>
                <w:tab w:val="right" w:leader="dot" w:pos="9360"/>
              </w:tabs>
            </w:pPr>
            <w:r w:rsidRPr="00C20143">
              <w:t>Amended by Resolution #2011-20</w:t>
            </w:r>
          </w:p>
        </w:tc>
        <w:tc>
          <w:tcPr>
            <w:tcW w:w="2700" w:type="dxa"/>
            <w:gridSpan w:val="2"/>
          </w:tcPr>
          <w:p w14:paraId="5B078E06" w14:textId="77777777" w:rsidR="001F59ED" w:rsidRPr="00C20143" w:rsidRDefault="001F59ED" w:rsidP="00A275F0">
            <w:pPr>
              <w:tabs>
                <w:tab w:val="right" w:leader="dot" w:pos="9360"/>
              </w:tabs>
            </w:pPr>
            <w:r w:rsidRPr="00C20143">
              <w:t>December 20, 2011</w:t>
            </w:r>
          </w:p>
        </w:tc>
      </w:tr>
      <w:tr w:rsidR="001F59ED" w:rsidRPr="00E37907" w14:paraId="4D57CB49" w14:textId="77777777" w:rsidTr="009266F0">
        <w:trPr>
          <w:gridBefore w:val="1"/>
          <w:wBefore w:w="23" w:type="dxa"/>
        </w:trPr>
        <w:tc>
          <w:tcPr>
            <w:tcW w:w="5940" w:type="dxa"/>
            <w:gridSpan w:val="2"/>
          </w:tcPr>
          <w:p w14:paraId="77F4D3A0" w14:textId="77777777" w:rsidR="001F59ED" w:rsidRPr="00C20143" w:rsidRDefault="001F59ED" w:rsidP="00A275F0">
            <w:pPr>
              <w:tabs>
                <w:tab w:val="right" w:leader="dot" w:pos="9360"/>
              </w:tabs>
            </w:pPr>
            <w:r w:rsidRPr="00C20143">
              <w:t>Amended by Resolution #2012-10</w:t>
            </w:r>
          </w:p>
        </w:tc>
        <w:tc>
          <w:tcPr>
            <w:tcW w:w="2700" w:type="dxa"/>
            <w:gridSpan w:val="2"/>
          </w:tcPr>
          <w:p w14:paraId="06678B4D" w14:textId="77777777" w:rsidR="001F59ED" w:rsidRPr="00C20143" w:rsidRDefault="001F59ED" w:rsidP="00A275F0">
            <w:pPr>
              <w:tabs>
                <w:tab w:val="right" w:leader="dot" w:pos="9360"/>
              </w:tabs>
            </w:pPr>
            <w:r w:rsidRPr="00C20143">
              <w:t>May 15, 2012</w:t>
            </w:r>
          </w:p>
        </w:tc>
      </w:tr>
      <w:tr w:rsidR="001F59ED" w:rsidRPr="00E37907" w14:paraId="27ECC9FF" w14:textId="77777777" w:rsidTr="009266F0">
        <w:trPr>
          <w:gridBefore w:val="1"/>
          <w:wBefore w:w="23" w:type="dxa"/>
        </w:trPr>
        <w:tc>
          <w:tcPr>
            <w:tcW w:w="5940" w:type="dxa"/>
            <w:gridSpan w:val="2"/>
          </w:tcPr>
          <w:p w14:paraId="3C1E7FD8" w14:textId="77777777" w:rsidR="001F59ED" w:rsidRPr="00C20143" w:rsidRDefault="001F59ED" w:rsidP="00A275F0">
            <w:pPr>
              <w:tabs>
                <w:tab w:val="right" w:leader="dot" w:pos="9360"/>
              </w:tabs>
            </w:pPr>
            <w:r w:rsidRPr="00C20143">
              <w:t>Amended by Resolution #201</w:t>
            </w:r>
            <w:r>
              <w:t>3-</w:t>
            </w:r>
            <w:r w:rsidR="00D40824">
              <w:t>006</w:t>
            </w:r>
          </w:p>
        </w:tc>
        <w:tc>
          <w:tcPr>
            <w:tcW w:w="2700" w:type="dxa"/>
            <w:gridSpan w:val="2"/>
          </w:tcPr>
          <w:p w14:paraId="791B5084" w14:textId="77777777" w:rsidR="001F59ED" w:rsidRPr="00C20143" w:rsidRDefault="00D40824" w:rsidP="00A275F0">
            <w:pPr>
              <w:tabs>
                <w:tab w:val="right" w:leader="dot" w:pos="9360"/>
              </w:tabs>
            </w:pPr>
            <w:r>
              <w:t>August 20, 2013</w:t>
            </w:r>
          </w:p>
        </w:tc>
      </w:tr>
      <w:tr w:rsidR="00386979" w:rsidRPr="00E37907" w14:paraId="1CDA51D8" w14:textId="77777777" w:rsidTr="009266F0">
        <w:trPr>
          <w:gridBefore w:val="1"/>
          <w:wBefore w:w="23" w:type="dxa"/>
        </w:trPr>
        <w:tc>
          <w:tcPr>
            <w:tcW w:w="5940" w:type="dxa"/>
            <w:gridSpan w:val="2"/>
          </w:tcPr>
          <w:p w14:paraId="420E00CC" w14:textId="77777777" w:rsidR="00386979" w:rsidRPr="00C20143" w:rsidRDefault="00386979" w:rsidP="00386979">
            <w:pPr>
              <w:tabs>
                <w:tab w:val="right" w:leader="dot" w:pos="9360"/>
              </w:tabs>
            </w:pPr>
            <w:r w:rsidRPr="00C20143">
              <w:t>Amended by Resolution #201</w:t>
            </w:r>
            <w:r>
              <w:t>4-012</w:t>
            </w:r>
          </w:p>
        </w:tc>
        <w:tc>
          <w:tcPr>
            <w:tcW w:w="2700" w:type="dxa"/>
            <w:gridSpan w:val="2"/>
          </w:tcPr>
          <w:p w14:paraId="2E415EB0" w14:textId="77777777" w:rsidR="00386979" w:rsidRPr="00C20143" w:rsidRDefault="00386979" w:rsidP="00386979">
            <w:pPr>
              <w:tabs>
                <w:tab w:val="right" w:leader="dot" w:pos="9360"/>
              </w:tabs>
            </w:pPr>
            <w:r>
              <w:t>August 19, 2014</w:t>
            </w:r>
          </w:p>
        </w:tc>
      </w:tr>
      <w:tr w:rsidR="00EB2C43" w:rsidRPr="00E37907" w14:paraId="60D74CD8" w14:textId="77777777" w:rsidTr="009266F0">
        <w:trPr>
          <w:gridBefore w:val="1"/>
          <w:wBefore w:w="23" w:type="dxa"/>
        </w:trPr>
        <w:tc>
          <w:tcPr>
            <w:tcW w:w="5940" w:type="dxa"/>
            <w:gridSpan w:val="2"/>
          </w:tcPr>
          <w:p w14:paraId="7E827F04" w14:textId="77777777" w:rsidR="00EB2C43" w:rsidRPr="00C20143" w:rsidRDefault="00EB2C43" w:rsidP="00EB2C43">
            <w:pPr>
              <w:tabs>
                <w:tab w:val="right" w:leader="dot" w:pos="9360"/>
              </w:tabs>
            </w:pPr>
            <w:r w:rsidRPr="00C20143">
              <w:t>Amended by Resolution #201</w:t>
            </w:r>
            <w:r>
              <w:t>4-019</w:t>
            </w:r>
          </w:p>
        </w:tc>
        <w:tc>
          <w:tcPr>
            <w:tcW w:w="2700" w:type="dxa"/>
            <w:gridSpan w:val="2"/>
          </w:tcPr>
          <w:p w14:paraId="6F4FBB74" w14:textId="77777777" w:rsidR="00EB2C43" w:rsidRPr="00C20143" w:rsidRDefault="00EB2C43" w:rsidP="00EB2C43">
            <w:pPr>
              <w:tabs>
                <w:tab w:val="right" w:leader="dot" w:pos="9360"/>
              </w:tabs>
            </w:pPr>
            <w:r w:rsidRPr="00C20143">
              <w:t xml:space="preserve">December </w:t>
            </w:r>
            <w:r>
              <w:t>16, 2014</w:t>
            </w:r>
          </w:p>
        </w:tc>
      </w:tr>
      <w:tr w:rsidR="005814E5" w:rsidRPr="00E37907" w14:paraId="45DA300B" w14:textId="77777777" w:rsidTr="009266F0">
        <w:trPr>
          <w:gridBefore w:val="1"/>
          <w:wBefore w:w="23" w:type="dxa"/>
        </w:trPr>
        <w:tc>
          <w:tcPr>
            <w:tcW w:w="5940" w:type="dxa"/>
            <w:gridSpan w:val="2"/>
          </w:tcPr>
          <w:p w14:paraId="3EABF67A" w14:textId="77777777" w:rsidR="005814E5" w:rsidRPr="00C20143" w:rsidRDefault="005814E5" w:rsidP="00F455DB">
            <w:pPr>
              <w:tabs>
                <w:tab w:val="right" w:leader="dot" w:pos="9360"/>
              </w:tabs>
            </w:pPr>
            <w:r w:rsidRPr="00C20143">
              <w:t>Amended by Resolution #201</w:t>
            </w:r>
            <w:r>
              <w:t>5-003</w:t>
            </w:r>
          </w:p>
        </w:tc>
        <w:tc>
          <w:tcPr>
            <w:tcW w:w="2700" w:type="dxa"/>
            <w:gridSpan w:val="2"/>
          </w:tcPr>
          <w:p w14:paraId="661B7165" w14:textId="77777777" w:rsidR="005814E5" w:rsidRPr="00C20143" w:rsidRDefault="005814E5" w:rsidP="005814E5">
            <w:pPr>
              <w:tabs>
                <w:tab w:val="right" w:leader="dot" w:pos="9360"/>
              </w:tabs>
            </w:pPr>
            <w:r>
              <w:t>February</w:t>
            </w:r>
            <w:r w:rsidRPr="00C20143">
              <w:t xml:space="preserve"> </w:t>
            </w:r>
            <w:r>
              <w:t>26, 2015</w:t>
            </w:r>
          </w:p>
        </w:tc>
      </w:tr>
      <w:tr w:rsidR="004B1AF9" w:rsidRPr="00E37907" w14:paraId="6532B37A" w14:textId="77777777" w:rsidTr="009266F0">
        <w:trPr>
          <w:gridBefore w:val="1"/>
          <w:wBefore w:w="23" w:type="dxa"/>
        </w:trPr>
        <w:tc>
          <w:tcPr>
            <w:tcW w:w="5940" w:type="dxa"/>
            <w:gridSpan w:val="2"/>
          </w:tcPr>
          <w:p w14:paraId="5E71F59A" w14:textId="77777777" w:rsidR="004B1AF9" w:rsidRPr="00C20143" w:rsidRDefault="004B1AF9" w:rsidP="00D22A8D">
            <w:pPr>
              <w:tabs>
                <w:tab w:val="right" w:leader="dot" w:pos="9360"/>
              </w:tabs>
            </w:pPr>
            <w:r w:rsidRPr="00C20143">
              <w:t>Amended by</w:t>
            </w:r>
            <w:r>
              <w:t xml:space="preserve"> </w:t>
            </w:r>
            <w:r w:rsidR="00D22A8D" w:rsidRPr="00D22A8D">
              <w:t xml:space="preserve">Board of Commissioner’s Motion </w:t>
            </w:r>
            <w:r w:rsidR="00D22A8D">
              <w:t xml:space="preserve">at </w:t>
            </w:r>
            <w:r>
              <w:t xml:space="preserve">Regular </w:t>
            </w:r>
            <w:r w:rsidR="00D22A8D">
              <w:t xml:space="preserve">Monthly </w:t>
            </w:r>
            <w:r>
              <w:t>Board Meeting</w:t>
            </w:r>
          </w:p>
        </w:tc>
        <w:tc>
          <w:tcPr>
            <w:tcW w:w="2700" w:type="dxa"/>
            <w:gridSpan w:val="2"/>
          </w:tcPr>
          <w:p w14:paraId="54E80C74" w14:textId="77777777" w:rsidR="004B1AF9" w:rsidRDefault="004B1AF9" w:rsidP="005814E5">
            <w:pPr>
              <w:tabs>
                <w:tab w:val="right" w:leader="dot" w:pos="9360"/>
              </w:tabs>
            </w:pPr>
            <w:r>
              <w:t>June 17, 2015</w:t>
            </w:r>
          </w:p>
        </w:tc>
      </w:tr>
      <w:tr w:rsidR="00A214E9" w:rsidRPr="00C20143" w14:paraId="192E45EC" w14:textId="77777777" w:rsidTr="009266F0">
        <w:trPr>
          <w:gridBefore w:val="1"/>
          <w:wBefore w:w="23" w:type="dxa"/>
        </w:trPr>
        <w:tc>
          <w:tcPr>
            <w:tcW w:w="5940" w:type="dxa"/>
            <w:gridSpan w:val="2"/>
          </w:tcPr>
          <w:p w14:paraId="651C3A64" w14:textId="77777777" w:rsidR="00A214E9" w:rsidRPr="00C20143" w:rsidRDefault="00A214E9" w:rsidP="00A214E9">
            <w:pPr>
              <w:tabs>
                <w:tab w:val="right" w:leader="dot" w:pos="9360"/>
              </w:tabs>
            </w:pPr>
            <w:r w:rsidRPr="00C20143">
              <w:t>Amended by Resolution #</w:t>
            </w:r>
            <w:r>
              <w:t>2016-006</w:t>
            </w:r>
          </w:p>
        </w:tc>
        <w:tc>
          <w:tcPr>
            <w:tcW w:w="2700" w:type="dxa"/>
            <w:gridSpan w:val="2"/>
          </w:tcPr>
          <w:p w14:paraId="06F8FDD3" w14:textId="77777777" w:rsidR="00A214E9" w:rsidRPr="00C20143" w:rsidRDefault="00A214E9" w:rsidP="00F455DB">
            <w:pPr>
              <w:tabs>
                <w:tab w:val="right" w:leader="dot" w:pos="9360"/>
              </w:tabs>
            </w:pPr>
            <w:r>
              <w:t>February 16, 2016</w:t>
            </w:r>
          </w:p>
        </w:tc>
      </w:tr>
      <w:tr w:rsidR="00DE19CA" w:rsidRPr="00C20143" w14:paraId="15664872" w14:textId="77777777" w:rsidTr="009266F0">
        <w:trPr>
          <w:gridBefore w:val="1"/>
          <w:wBefore w:w="23" w:type="dxa"/>
        </w:trPr>
        <w:tc>
          <w:tcPr>
            <w:tcW w:w="5940" w:type="dxa"/>
            <w:gridSpan w:val="2"/>
          </w:tcPr>
          <w:p w14:paraId="1F3D200A" w14:textId="77777777" w:rsidR="00DE19CA" w:rsidRPr="00C20143" w:rsidRDefault="00DE19CA" w:rsidP="00A214E9">
            <w:pPr>
              <w:tabs>
                <w:tab w:val="right" w:leader="dot" w:pos="9360"/>
              </w:tabs>
            </w:pPr>
            <w:r>
              <w:t>Amended by Resolution #2018-004</w:t>
            </w:r>
          </w:p>
        </w:tc>
        <w:tc>
          <w:tcPr>
            <w:tcW w:w="2700" w:type="dxa"/>
            <w:gridSpan w:val="2"/>
          </w:tcPr>
          <w:p w14:paraId="0702E70B" w14:textId="77777777" w:rsidR="00DE19CA" w:rsidRDefault="00DE19CA" w:rsidP="00F455DB">
            <w:pPr>
              <w:tabs>
                <w:tab w:val="right" w:leader="dot" w:pos="9360"/>
              </w:tabs>
            </w:pPr>
            <w:r>
              <w:t>February 20, 2018</w:t>
            </w:r>
          </w:p>
        </w:tc>
      </w:tr>
      <w:tr w:rsidR="009B7DB9" w14:paraId="7132B4B5" w14:textId="77777777" w:rsidTr="009266F0">
        <w:trPr>
          <w:gridBefore w:val="1"/>
          <w:wBefore w:w="23" w:type="dxa"/>
        </w:trPr>
        <w:tc>
          <w:tcPr>
            <w:tcW w:w="5940" w:type="dxa"/>
            <w:gridSpan w:val="2"/>
          </w:tcPr>
          <w:p w14:paraId="0FF600C7" w14:textId="77777777" w:rsidR="009B7DB9" w:rsidRPr="00C20143" w:rsidRDefault="009B7DB9" w:rsidP="009B7DB9">
            <w:pPr>
              <w:tabs>
                <w:tab w:val="right" w:leader="dot" w:pos="9360"/>
              </w:tabs>
            </w:pPr>
            <w:r>
              <w:t>Amended by Resolution #2021-04</w:t>
            </w:r>
          </w:p>
        </w:tc>
        <w:tc>
          <w:tcPr>
            <w:tcW w:w="2700" w:type="dxa"/>
            <w:gridSpan w:val="2"/>
          </w:tcPr>
          <w:p w14:paraId="6B889115" w14:textId="77777777" w:rsidR="009B7DB9" w:rsidRDefault="009B7DB9" w:rsidP="00F455DB">
            <w:pPr>
              <w:tabs>
                <w:tab w:val="right" w:leader="dot" w:pos="9360"/>
              </w:tabs>
            </w:pPr>
            <w:r>
              <w:t>June 15, 2021</w:t>
            </w:r>
          </w:p>
        </w:tc>
      </w:tr>
      <w:tr w:rsidR="0054719A" w14:paraId="3DEA5652" w14:textId="77777777" w:rsidTr="009266F0">
        <w:trPr>
          <w:gridBefore w:val="1"/>
          <w:wBefore w:w="23" w:type="dxa"/>
        </w:trPr>
        <w:tc>
          <w:tcPr>
            <w:tcW w:w="5940" w:type="dxa"/>
            <w:gridSpan w:val="2"/>
          </w:tcPr>
          <w:p w14:paraId="6A063E0C" w14:textId="58E2E332" w:rsidR="0054719A" w:rsidRPr="00C20143" w:rsidRDefault="0054719A" w:rsidP="00F455DB">
            <w:pPr>
              <w:tabs>
                <w:tab w:val="right" w:leader="dot" w:pos="9360"/>
              </w:tabs>
            </w:pPr>
            <w:r>
              <w:t>Amended by Resolution #2021-11</w:t>
            </w:r>
          </w:p>
        </w:tc>
        <w:tc>
          <w:tcPr>
            <w:tcW w:w="2700" w:type="dxa"/>
            <w:gridSpan w:val="2"/>
          </w:tcPr>
          <w:p w14:paraId="0C874EE5" w14:textId="301AB89A" w:rsidR="0054719A" w:rsidRDefault="0054719A" w:rsidP="00F455DB">
            <w:pPr>
              <w:tabs>
                <w:tab w:val="right" w:leader="dot" w:pos="9360"/>
              </w:tabs>
            </w:pPr>
            <w:r>
              <w:t>October 19, 2021</w:t>
            </w:r>
          </w:p>
        </w:tc>
      </w:tr>
      <w:tr w:rsidR="00DA0D54" w14:paraId="42F36B26" w14:textId="77777777" w:rsidTr="009266F0">
        <w:trPr>
          <w:gridBefore w:val="1"/>
          <w:wBefore w:w="23" w:type="dxa"/>
        </w:trPr>
        <w:tc>
          <w:tcPr>
            <w:tcW w:w="5940" w:type="dxa"/>
            <w:gridSpan w:val="2"/>
          </w:tcPr>
          <w:p w14:paraId="609BC025" w14:textId="4B4948A4" w:rsidR="00DA0D54" w:rsidRPr="00C20143" w:rsidRDefault="00DA0D54" w:rsidP="00F455DB">
            <w:pPr>
              <w:tabs>
                <w:tab w:val="right" w:leader="dot" w:pos="9360"/>
              </w:tabs>
            </w:pPr>
            <w:r>
              <w:t>Amended by Resolution #2021-13</w:t>
            </w:r>
          </w:p>
        </w:tc>
        <w:tc>
          <w:tcPr>
            <w:tcW w:w="2700" w:type="dxa"/>
            <w:gridSpan w:val="2"/>
          </w:tcPr>
          <w:p w14:paraId="52272641" w14:textId="1FA65D23" w:rsidR="00DA0D54" w:rsidRDefault="00DA0D54" w:rsidP="00F455DB">
            <w:pPr>
              <w:tabs>
                <w:tab w:val="right" w:leader="dot" w:pos="9360"/>
              </w:tabs>
            </w:pPr>
            <w:r>
              <w:t>November 16, 2021</w:t>
            </w:r>
          </w:p>
        </w:tc>
      </w:tr>
      <w:tr w:rsidR="00950FD8" w:rsidRPr="000B5805" w14:paraId="70B219A6" w14:textId="77777777" w:rsidTr="009266F0">
        <w:trPr>
          <w:gridAfter w:val="1"/>
          <w:wAfter w:w="23" w:type="dxa"/>
          <w:trHeight w:val="233"/>
        </w:trPr>
        <w:tc>
          <w:tcPr>
            <w:tcW w:w="5940" w:type="dxa"/>
            <w:gridSpan w:val="2"/>
          </w:tcPr>
          <w:p w14:paraId="731A1044" w14:textId="1C7D6CD4" w:rsidR="00950FD8" w:rsidRPr="000B5805" w:rsidRDefault="00950FD8" w:rsidP="00A90F54">
            <w:r>
              <w:t>Amended by Resolution # 2022-007</w:t>
            </w:r>
          </w:p>
        </w:tc>
        <w:tc>
          <w:tcPr>
            <w:tcW w:w="2700" w:type="dxa"/>
            <w:gridSpan w:val="2"/>
          </w:tcPr>
          <w:p w14:paraId="49EEFECF" w14:textId="15A00E6F" w:rsidR="00950FD8" w:rsidRPr="000B5805" w:rsidRDefault="00950FD8" w:rsidP="00A90F54">
            <w:r>
              <w:t>November 15, 2022</w:t>
            </w:r>
          </w:p>
        </w:tc>
      </w:tr>
      <w:tr w:rsidR="00DD3A91" w:rsidRPr="000B5805" w14:paraId="2B7CF6CA" w14:textId="77777777" w:rsidTr="00324A3B">
        <w:trPr>
          <w:gridAfter w:val="1"/>
          <w:wAfter w:w="23" w:type="dxa"/>
          <w:trHeight w:val="233"/>
        </w:trPr>
        <w:tc>
          <w:tcPr>
            <w:tcW w:w="5940" w:type="dxa"/>
            <w:gridSpan w:val="2"/>
          </w:tcPr>
          <w:p w14:paraId="51829BBE" w14:textId="0D346101" w:rsidR="00DD3A91" w:rsidRPr="000B5805" w:rsidRDefault="00DD3A91" w:rsidP="00324A3B">
            <w:r>
              <w:t>Amended by Resolution # 2022-008</w:t>
            </w:r>
          </w:p>
        </w:tc>
        <w:tc>
          <w:tcPr>
            <w:tcW w:w="2700" w:type="dxa"/>
            <w:gridSpan w:val="2"/>
          </w:tcPr>
          <w:p w14:paraId="1A9D9C2C" w14:textId="4E30440D" w:rsidR="00DD3A91" w:rsidRPr="000B5805" w:rsidRDefault="00DD3A91" w:rsidP="00324A3B">
            <w:r>
              <w:t>December 20, 2022</w:t>
            </w:r>
          </w:p>
        </w:tc>
      </w:tr>
      <w:tr w:rsidR="003E328D" w:rsidRPr="000B5805" w14:paraId="463E9FBA" w14:textId="77777777" w:rsidTr="00A7126F">
        <w:trPr>
          <w:gridAfter w:val="1"/>
          <w:wAfter w:w="23" w:type="dxa"/>
          <w:trHeight w:val="233"/>
        </w:trPr>
        <w:tc>
          <w:tcPr>
            <w:tcW w:w="5940" w:type="dxa"/>
            <w:gridSpan w:val="2"/>
          </w:tcPr>
          <w:p w14:paraId="3AA765DC" w14:textId="6FD61CE5" w:rsidR="003E328D" w:rsidRPr="000B5805" w:rsidRDefault="003E328D" w:rsidP="00A7126F">
            <w:r>
              <w:t xml:space="preserve">Amended by </w:t>
            </w:r>
            <w:r w:rsidR="00EA48D6">
              <w:t xml:space="preserve">Board </w:t>
            </w:r>
            <w:r>
              <w:t>Motion</w:t>
            </w:r>
          </w:p>
        </w:tc>
        <w:tc>
          <w:tcPr>
            <w:tcW w:w="2700" w:type="dxa"/>
            <w:gridSpan w:val="2"/>
          </w:tcPr>
          <w:p w14:paraId="42FB8589" w14:textId="1C5BE95D" w:rsidR="003E328D" w:rsidRPr="000B5805" w:rsidRDefault="003E328D" w:rsidP="00A7126F">
            <w:r>
              <w:t>August 22, 2023</w:t>
            </w:r>
          </w:p>
        </w:tc>
      </w:tr>
    </w:tbl>
    <w:p w14:paraId="414B7B1D" w14:textId="77777777" w:rsidR="00B434FB" w:rsidRDefault="00B434FB">
      <w:pPr>
        <w:rPr>
          <w:rFonts w:asciiTheme="minorHAnsi" w:hAnsiTheme="minorHAnsi" w:cstheme="minorHAnsi"/>
          <w:b/>
          <w:bCs/>
          <w:caps/>
          <w:sz w:val="20"/>
        </w:rPr>
      </w:pPr>
    </w:p>
    <w:p w14:paraId="07BEEF04" w14:textId="77777777" w:rsidR="00833A06" w:rsidRDefault="00833A06" w:rsidP="00833A06">
      <w:pPr>
        <w:rPr>
          <w:rFonts w:asciiTheme="minorHAnsi" w:hAnsiTheme="minorHAnsi" w:cstheme="minorHAnsi"/>
          <w:b/>
          <w:bCs/>
          <w:caps/>
          <w:sz w:val="20"/>
        </w:rPr>
      </w:pPr>
    </w:p>
    <w:p w14:paraId="42E41A02" w14:textId="77777777" w:rsidR="00B434FB" w:rsidRPr="00B434FB" w:rsidRDefault="00B434FB" w:rsidP="00833A06">
      <w:pPr>
        <w:rPr>
          <w:rFonts w:asciiTheme="minorHAnsi" w:hAnsiTheme="minorHAnsi" w:cstheme="minorHAnsi"/>
          <w:b/>
          <w:bCs/>
          <w:caps/>
          <w:sz w:val="20"/>
        </w:rPr>
        <w:sectPr w:rsidR="00B434FB" w:rsidRPr="00B434FB" w:rsidSect="00287385">
          <w:pgSz w:w="12240" w:h="15840" w:code="1"/>
          <w:pgMar w:top="1440" w:right="1440" w:bottom="1440" w:left="1440" w:header="720" w:footer="576" w:gutter="0"/>
          <w:pgNumType w:fmt="lowerRoman" w:start="1"/>
          <w:cols w:space="720"/>
          <w:docGrid w:linePitch="326"/>
        </w:sectPr>
      </w:pPr>
    </w:p>
    <w:p w14:paraId="43C6A95A" w14:textId="77777777" w:rsidR="00DA4FBD" w:rsidRDefault="00396395" w:rsidP="00432807">
      <w:pPr>
        <w:pStyle w:val="Chapters"/>
      </w:pPr>
      <w:bookmarkStart w:id="1" w:name="_Toc422836811"/>
      <w:r w:rsidRPr="00CD5441">
        <w:lastRenderedPageBreak/>
        <w:t>PURPOSE</w:t>
      </w:r>
      <w:bookmarkEnd w:id="1"/>
    </w:p>
    <w:p w14:paraId="375BA761" w14:textId="3904D227" w:rsidR="00621C81" w:rsidRDefault="00621C81" w:rsidP="00621C81">
      <w:pPr>
        <w:pStyle w:val="Chaptertext"/>
      </w:pPr>
      <w:r>
        <w:t xml:space="preserve">The Elder Program is a social benefit program for the promotion of the general welfare of the Comanche </w:t>
      </w:r>
      <w:r w:rsidR="00843A33">
        <w:t>Nation and</w:t>
      </w:r>
      <w:r>
        <w:t xml:space="preserve"> is intended to qualify for tax free assistance under the Internal Revenue Service (“IRS”) general welfare doctrine.  </w:t>
      </w:r>
    </w:p>
    <w:p w14:paraId="52310B3B" w14:textId="77777777" w:rsidR="00621C81" w:rsidRDefault="00621C81" w:rsidP="00621C81">
      <w:pPr>
        <w:pStyle w:val="Chaptertext"/>
      </w:pPr>
      <w:r>
        <w:t xml:space="preserve">The purpose of this policy is to provide consistent program guidance for individuals administering the Comanche Nation Housing Authority (“CNHA”) Elder Program that will ensure standardized methods of qualifying applicants, delivering allowable services, providing high quality customer service, and to establish program policies and procedures to be followed.  </w:t>
      </w:r>
    </w:p>
    <w:p w14:paraId="3E88ABDA" w14:textId="75C399DF" w:rsidR="00E37907" w:rsidRPr="00E37907" w:rsidRDefault="00621C81" w:rsidP="00621C81">
      <w:pPr>
        <w:pStyle w:val="Chaptertext"/>
        <w:rPr>
          <w:u w:val="single"/>
        </w:rPr>
      </w:pPr>
      <w:r>
        <w:t xml:space="preserve">The policy and procedures set forth herein are intended to qualify for safe harbor treatment under IRS Notice 2012-75 </w:t>
      </w:r>
      <w:r w:rsidR="00E2433B">
        <w:t xml:space="preserve">and IRS Notice 2014-35 </w:t>
      </w:r>
      <w:r>
        <w:t>as the same may be amended.</w:t>
      </w:r>
    </w:p>
    <w:p w14:paraId="1C35A6BC" w14:textId="77777777" w:rsidR="007E308B" w:rsidRDefault="007E308B" w:rsidP="007E308B">
      <w:pPr>
        <w:pStyle w:val="Chapters"/>
      </w:pPr>
      <w:bookmarkStart w:id="2" w:name="_Toc422836812"/>
      <w:r w:rsidRPr="007E308B">
        <w:t>DEFINITIONS</w:t>
      </w:r>
      <w:bookmarkEnd w:id="2"/>
    </w:p>
    <w:p w14:paraId="514A3A49" w14:textId="77777777" w:rsidR="004C2362" w:rsidRDefault="004C2362" w:rsidP="004C2362">
      <w:pPr>
        <w:pStyle w:val="A-TOC"/>
      </w:pPr>
      <w:r>
        <w:t>Appeal.  A written request for review of an action or the inaction of an official of the Comanche Nation Housing Authority under the CNHA Elder Program.</w:t>
      </w:r>
    </w:p>
    <w:p w14:paraId="27AAE102" w14:textId="2F040A81" w:rsidR="004C2362" w:rsidRDefault="004C2362" w:rsidP="004C2362">
      <w:pPr>
        <w:pStyle w:val="A-TOC"/>
      </w:pPr>
      <w:r>
        <w:t xml:space="preserve">Applicant.  </w:t>
      </w:r>
      <w:r w:rsidR="00E74156">
        <w:t>An i</w:t>
      </w:r>
      <w:r>
        <w:t xml:space="preserve">ndividual who </w:t>
      </w:r>
      <w:r w:rsidR="00843A33">
        <w:t>applies</w:t>
      </w:r>
      <w:r>
        <w:t xml:space="preserve"> for service under this program.</w:t>
      </w:r>
    </w:p>
    <w:p w14:paraId="6186BF13" w14:textId="77777777" w:rsidR="004C2362" w:rsidRDefault="004C2362" w:rsidP="004C2362">
      <w:pPr>
        <w:pStyle w:val="A-TOC"/>
      </w:pPr>
      <w:r>
        <w:t>Child.  A person under the age of 18 or such other age of majority as is established for purposes of parental support.</w:t>
      </w:r>
    </w:p>
    <w:p w14:paraId="095D2255" w14:textId="77777777" w:rsidR="004C2362" w:rsidRDefault="004C2362" w:rsidP="004C2362">
      <w:pPr>
        <w:pStyle w:val="A-TOC"/>
      </w:pPr>
      <w:r>
        <w:t xml:space="preserve">Cost Effective.  The cost of the repair is within the cost limits for the assistance and adds sufficient years of service to the home to satisfy the recipient’s housing needs well into the future. </w:t>
      </w:r>
    </w:p>
    <w:p w14:paraId="54FAD5F8" w14:textId="77777777" w:rsidR="004C2362" w:rsidRDefault="004C2362" w:rsidP="004C2362">
      <w:pPr>
        <w:pStyle w:val="A-TOC"/>
      </w:pPr>
      <w:r>
        <w:t xml:space="preserve">Disability.  Legally blind; legally deaf; lack of or inability to use one or more limbs; chair or bed bound; inability to walk without crutches or walker; mental disability of a severity that requires a companion to aid in basic needs such as dressing, preparing food; or severe heart and/or respiratory problems preventing even minor exertion.  The CNHA models its program decisions after guidance under the Americans with Disabilities Act (“ADA”) of 1990.  The ADA terms the word “disability” with respect to an individual that has a physical or mental impairment that substantially limits one or more of the major life activities of such individual; a record of such an impairment; or being regarded as having such an impairment.  The decision by CNHA to follow ADA guidance is not a waiver of the statutory exemptions applicable to tribal government entities or consent to non-tribal enforcement actions or agency jurisdiction.     </w:t>
      </w:r>
    </w:p>
    <w:p w14:paraId="35EF62B0" w14:textId="7D019BBF" w:rsidR="004C2362" w:rsidRDefault="004C2362" w:rsidP="004C2362">
      <w:pPr>
        <w:pStyle w:val="A-TOC"/>
      </w:pPr>
      <w:r>
        <w:t xml:space="preserve">Elder.  </w:t>
      </w:r>
      <w:r w:rsidR="0054719A">
        <w:t>For the purposes of this program, a</w:t>
      </w:r>
      <w:r>
        <w:t xml:space="preserve"> person who is </w:t>
      </w:r>
      <w:r w:rsidR="00843A33">
        <w:t xml:space="preserve">62 </w:t>
      </w:r>
      <w:r>
        <w:t>years of age or older.</w:t>
      </w:r>
    </w:p>
    <w:p w14:paraId="3BA9BA60" w14:textId="77777777" w:rsidR="004C2362" w:rsidRDefault="004C2362" w:rsidP="004C2362">
      <w:pPr>
        <w:pStyle w:val="A-TOC"/>
      </w:pPr>
      <w:r>
        <w:t xml:space="preserve">Emergency.  The immediate urgency to protect the health and safety of the family living in the home, then to protect the dwelling itself. </w:t>
      </w:r>
    </w:p>
    <w:p w14:paraId="795FD6CE" w14:textId="0835ED82" w:rsidR="004C2362" w:rsidRDefault="004C2362" w:rsidP="004C2362">
      <w:pPr>
        <w:pStyle w:val="A-TOC"/>
      </w:pPr>
      <w:r>
        <w:lastRenderedPageBreak/>
        <w:t xml:space="preserve">Emergency Assistance. To provide services </w:t>
      </w:r>
      <w:r w:rsidR="00EB3171">
        <w:t xml:space="preserve">for critical </w:t>
      </w:r>
      <w:r>
        <w:t>repair</w:t>
      </w:r>
      <w:r w:rsidR="00EB3171">
        <w:t>s to</w:t>
      </w:r>
      <w:r>
        <w:t xml:space="preserve"> plumbing</w:t>
      </w:r>
      <w:r w:rsidR="00651588">
        <w:t>/sewage systems</w:t>
      </w:r>
      <w:r w:rsidR="00EB3171">
        <w:t xml:space="preserve"> involve breaks and backups</w:t>
      </w:r>
      <w:r>
        <w:t>, electrical</w:t>
      </w:r>
      <w:r w:rsidR="00EB3171">
        <w:t xml:space="preserve"> issues involving sparking or loss of power</w:t>
      </w:r>
      <w:r w:rsidR="006D6A38">
        <w:t xml:space="preserve">, </w:t>
      </w:r>
      <w:r>
        <w:t>and air conditioning system failures</w:t>
      </w:r>
      <w:r w:rsidR="00EB3171">
        <w:t xml:space="preserve"> during extreme weather conditions  </w:t>
      </w:r>
      <w:r>
        <w:t xml:space="preserve"> .</w:t>
      </w:r>
    </w:p>
    <w:p w14:paraId="6CC0862F" w14:textId="77777777" w:rsidR="004C2362" w:rsidRDefault="00DE19CA" w:rsidP="004C2362">
      <w:pPr>
        <w:pStyle w:val="A-TOC"/>
      </w:pPr>
      <w:r>
        <w:t>Family.  The head of household may qualify as a family alone or with one or more persons who are permanent members of the household</w:t>
      </w:r>
    </w:p>
    <w:p w14:paraId="30E8A1E6" w14:textId="77777777" w:rsidR="004C2362" w:rsidRDefault="004C2362" w:rsidP="004C2362">
      <w:pPr>
        <w:pStyle w:val="A-TOC"/>
      </w:pPr>
      <w:r>
        <w:t>Household.  Includes all members of a family who occupy a home.</w:t>
      </w:r>
    </w:p>
    <w:p w14:paraId="6797D2E3" w14:textId="35AE7780" w:rsidR="004C2362" w:rsidRDefault="004C2362" w:rsidP="004C2362">
      <w:pPr>
        <w:pStyle w:val="A-TOC"/>
      </w:pPr>
      <w:r>
        <w:t xml:space="preserve">Homeowner.  The person(s) in whose name the home is owned or being bought.  </w:t>
      </w:r>
    </w:p>
    <w:p w14:paraId="1484F7BE" w14:textId="72596661" w:rsidR="004C2362" w:rsidRDefault="004C2362" w:rsidP="004C2362">
      <w:pPr>
        <w:pStyle w:val="A-TOC"/>
      </w:pPr>
      <w:r>
        <w:t>Jurisdictional Area. Caddo, Comanche, Cotton,</w:t>
      </w:r>
      <w:r w:rsidR="001D151F">
        <w:t xml:space="preserve"> Grady,</w:t>
      </w:r>
      <w:r>
        <w:t xml:space="preserve"> Kiowa</w:t>
      </w:r>
      <w:r w:rsidR="001D151F">
        <w:t>, Stephens</w:t>
      </w:r>
      <w:r>
        <w:t xml:space="preserve"> and Tillman Counties in the state of Oklahoma.</w:t>
      </w:r>
    </w:p>
    <w:p w14:paraId="4C20EC4B" w14:textId="177E3722" w:rsidR="004C2362" w:rsidRDefault="004C2362" w:rsidP="004C2362">
      <w:pPr>
        <w:pStyle w:val="A-TOC"/>
      </w:pPr>
      <w:r>
        <w:t xml:space="preserve">Permanent Members of Household. Any adult or child living in the household that intends to live there continuously from now on. </w:t>
      </w:r>
    </w:p>
    <w:p w14:paraId="2615E2E6" w14:textId="77777777" w:rsidR="00087A04" w:rsidRDefault="004C2362" w:rsidP="004C2362">
      <w:pPr>
        <w:pStyle w:val="A-TOC"/>
      </w:pPr>
      <w:r>
        <w:t>Social Benefit.  The increase in the welfare of a society that is derived from a particular course of action.</w:t>
      </w:r>
    </w:p>
    <w:p w14:paraId="30AE4961" w14:textId="77777777" w:rsidR="007E308B" w:rsidRDefault="007E308B" w:rsidP="00DE38D4">
      <w:pPr>
        <w:pStyle w:val="Chapters"/>
      </w:pPr>
      <w:bookmarkStart w:id="3" w:name="_Toc422836813"/>
      <w:r w:rsidRPr="007E308B">
        <w:t>POLICY</w:t>
      </w:r>
      <w:bookmarkEnd w:id="3"/>
    </w:p>
    <w:p w14:paraId="2941CE14" w14:textId="22E173BA" w:rsidR="009B7742" w:rsidRDefault="009B7742" w:rsidP="00BD0ED8">
      <w:pPr>
        <w:pStyle w:val="A-TOC"/>
        <w:numPr>
          <w:ilvl w:val="0"/>
          <w:numId w:val="11"/>
        </w:numPr>
        <w:ind w:left="900"/>
      </w:pPr>
      <w:r>
        <w:t xml:space="preserve">It is the CNHA Elder Program policy to provide assistance to elder Comanche Nation members. </w:t>
      </w:r>
      <w:r w:rsidR="00E2433B">
        <w:t xml:space="preserve"> </w:t>
      </w:r>
    </w:p>
    <w:p w14:paraId="5C8BA5D0" w14:textId="77777777" w:rsidR="009B7742" w:rsidRDefault="009B7742" w:rsidP="009B7742">
      <w:pPr>
        <w:pStyle w:val="A-TOC"/>
      </w:pPr>
      <w:r>
        <w:t>The program is intended to provide a social benefit through assistance designed to address and reverse life safety, health, and welfare issues of inadequate housing within the Comanche Nation, and to promote self-determination, culture and tradition by assisting Comanche elders to maintain residenc</w:t>
      </w:r>
      <w:r w:rsidR="0068134C">
        <w:t>y</w:t>
      </w:r>
      <w:r>
        <w:t xml:space="preserve"> within the Nation's Jurisdictional Area. </w:t>
      </w:r>
    </w:p>
    <w:p w14:paraId="74650084" w14:textId="7B50E957" w:rsidR="009B7742" w:rsidRDefault="009B7742" w:rsidP="009B7742">
      <w:pPr>
        <w:pStyle w:val="A-TOC"/>
      </w:pPr>
      <w:r>
        <w:t>The CNHA Elder Program is intended to provide benefits that are excluded from taxable income to the recipients under the IRS general welfare doctrine.  All benefits are provided on a need</w:t>
      </w:r>
      <w:r w:rsidR="00E53B85">
        <w:t>’</w:t>
      </w:r>
      <w:r>
        <w:t xml:space="preserve">s basis.  The needs requirements may be met based on individual and/or community-based needs of the Comanche Nation itself, or by satisfying the needs based safe harbor set forth in IRS Notice 2012-75 </w:t>
      </w:r>
      <w:r w:rsidR="00E2433B" w:rsidRPr="00CD7411">
        <w:t xml:space="preserve">and IRS Notice 2014-35 </w:t>
      </w:r>
      <w:r>
        <w:t xml:space="preserve">as the same may be amended.  </w:t>
      </w:r>
    </w:p>
    <w:p w14:paraId="61D1ADA1" w14:textId="77777777" w:rsidR="009B7742" w:rsidRDefault="009B7742" w:rsidP="009B7742">
      <w:pPr>
        <w:pStyle w:val="A-TOC"/>
      </w:pPr>
      <w:r>
        <w:t>All Program benefits are subject to the following general criteria:</w:t>
      </w:r>
    </w:p>
    <w:p w14:paraId="43FEE60F" w14:textId="18D2F6CF" w:rsidR="009B7742" w:rsidRDefault="009B7742" w:rsidP="005F6800">
      <w:pPr>
        <w:pStyle w:val="1Tier2-TOC"/>
        <w:ind w:left="1260"/>
      </w:pPr>
      <w:r>
        <w:t>The Elder Program administered through CNHA is a general welfare program of and for the Comanche Nation</w:t>
      </w:r>
      <w:r w:rsidR="00EB3171">
        <w:t xml:space="preserve">. </w:t>
      </w:r>
    </w:p>
    <w:p w14:paraId="24CCAEDC" w14:textId="77777777" w:rsidR="009B7742" w:rsidRDefault="009B7742" w:rsidP="005F6800">
      <w:pPr>
        <w:pStyle w:val="1Tier2-TOC"/>
        <w:ind w:left="1260"/>
      </w:pPr>
      <w:r>
        <w:t>The Elder Program shall be administered pursuant to the written guidelines set forth herein which specify how individuals may qualify for program benefits.</w:t>
      </w:r>
    </w:p>
    <w:p w14:paraId="5B5CE67E" w14:textId="77777777" w:rsidR="009B7742" w:rsidRDefault="009B7742" w:rsidP="005F6800">
      <w:pPr>
        <w:pStyle w:val="1Tier2-TOC"/>
        <w:ind w:left="1260"/>
      </w:pPr>
      <w:r>
        <w:lastRenderedPageBreak/>
        <w:t>Program benefits shall be available to any tribal member who s</w:t>
      </w:r>
      <w:r w:rsidR="0068134C">
        <w:t>atisfies the program guidelines and requirements.</w:t>
      </w:r>
      <w:r>
        <w:t xml:space="preserve">  </w:t>
      </w:r>
    </w:p>
    <w:p w14:paraId="16034EEF" w14:textId="77777777" w:rsidR="009B7742" w:rsidRDefault="009B7742" w:rsidP="005F6800">
      <w:pPr>
        <w:pStyle w:val="1Tier2-TOC"/>
        <w:ind w:left="1260"/>
      </w:pPr>
      <w:r>
        <w:t>Program benefits shall not discriminate in favor of members of the governing body of the Comanche Nation.</w:t>
      </w:r>
    </w:p>
    <w:p w14:paraId="17F7F487" w14:textId="77777777" w:rsidR="009B7742" w:rsidRDefault="009B7742" w:rsidP="005F6800">
      <w:pPr>
        <w:pStyle w:val="1Tier2-TOC"/>
        <w:ind w:left="1260"/>
      </w:pPr>
      <w:r>
        <w:t>Program benefits shall not include compensation for services.</w:t>
      </w:r>
    </w:p>
    <w:p w14:paraId="1E6CA062" w14:textId="77777777" w:rsidR="009B7742" w:rsidRDefault="009B7742" w:rsidP="005F6800">
      <w:pPr>
        <w:pStyle w:val="1Tier2-TOC"/>
        <w:ind w:left="1260"/>
      </w:pPr>
      <w:r>
        <w:t>Program benefits shall not be lavish or extravagant.</w:t>
      </w:r>
    </w:p>
    <w:p w14:paraId="48519210" w14:textId="77777777" w:rsidR="009B7742" w:rsidRDefault="009B7742" w:rsidP="005F6800">
      <w:pPr>
        <w:pStyle w:val="1Tier2-TOC"/>
        <w:ind w:left="1260"/>
      </w:pPr>
      <w:r>
        <w:t>All program benefits are subject to funding limitations.</w:t>
      </w:r>
    </w:p>
    <w:p w14:paraId="7C5D4E12" w14:textId="38BD5939" w:rsidR="009B7742" w:rsidRPr="00554FBB" w:rsidRDefault="009B7742" w:rsidP="009B7742">
      <w:pPr>
        <w:pStyle w:val="A-TOC"/>
      </w:pPr>
      <w:r w:rsidRPr="00BF0B3D">
        <w:t>Only those benefits administered pursuant to the IRS requirements shall be provided on a tax</w:t>
      </w:r>
      <w:r w:rsidR="00E53B85">
        <w:t>-</w:t>
      </w:r>
      <w:r w:rsidRPr="00BF0B3D">
        <w:t>free basis.</w:t>
      </w:r>
      <w:r w:rsidRPr="00554FBB">
        <w:t xml:space="preserve"> </w:t>
      </w:r>
    </w:p>
    <w:p w14:paraId="2288F5B6" w14:textId="2F724A1B" w:rsidR="009B7742" w:rsidRPr="00120F69" w:rsidRDefault="009B7742" w:rsidP="009B7742">
      <w:pPr>
        <w:pStyle w:val="A-TOC"/>
      </w:pPr>
      <w:r w:rsidRPr="00120F69">
        <w:t xml:space="preserve">CNHA staff shall ensure activities </w:t>
      </w:r>
      <w:r w:rsidR="00E53B85" w:rsidRPr="00120F69">
        <w:t>follow</w:t>
      </w:r>
      <w:r w:rsidRPr="00120F69">
        <w:t xml:space="preserve"> applicable industry standards and tribal, federal, and state requirements as necessary.</w:t>
      </w:r>
    </w:p>
    <w:p w14:paraId="7B47139E" w14:textId="77777777" w:rsidR="009B7742" w:rsidRDefault="009B7742" w:rsidP="009B7742">
      <w:pPr>
        <w:pStyle w:val="A-TOC"/>
      </w:pPr>
      <w:r w:rsidRPr="00554FBB">
        <w:t xml:space="preserve">All applicable conflict of interest provisions and disclosures must be followed as required per the CNHA Conflict of Interest Policy. </w:t>
      </w:r>
    </w:p>
    <w:p w14:paraId="70C87FB1" w14:textId="77777777" w:rsidR="009B7742" w:rsidRPr="00CD5441" w:rsidRDefault="009B7742" w:rsidP="009B7742">
      <w:pPr>
        <w:pStyle w:val="A-TOC"/>
      </w:pPr>
      <w:r>
        <w:t>All amounts owed to CNHA shall follow collection guidance outlined in CNHA Collection Policy.</w:t>
      </w:r>
    </w:p>
    <w:p w14:paraId="56D7ADB3" w14:textId="77777777" w:rsidR="00891C0E" w:rsidRDefault="00891C0E" w:rsidP="00C468F7">
      <w:pPr>
        <w:pStyle w:val="Chapters"/>
      </w:pPr>
      <w:bookmarkStart w:id="4" w:name="_Toc422836814"/>
      <w:r w:rsidRPr="00891C0E">
        <w:t>PROCEDURE</w:t>
      </w:r>
      <w:bookmarkEnd w:id="4"/>
    </w:p>
    <w:p w14:paraId="2B2F845F" w14:textId="77777777" w:rsidR="003147A2" w:rsidRPr="003147A2" w:rsidRDefault="003147A2" w:rsidP="00BD0ED8">
      <w:pPr>
        <w:pStyle w:val="ATOC"/>
        <w:numPr>
          <w:ilvl w:val="0"/>
          <w:numId w:val="10"/>
        </w:numPr>
        <w:ind w:left="900"/>
      </w:pPr>
      <w:bookmarkStart w:id="5" w:name="_Toc349904383"/>
      <w:bookmarkStart w:id="6" w:name="_Toc422836815"/>
      <w:r w:rsidRPr="003147A2">
        <w:t>PROGRAM ELIGIBLITY CRITERIA</w:t>
      </w:r>
      <w:bookmarkEnd w:id="5"/>
      <w:bookmarkEnd w:id="6"/>
    </w:p>
    <w:p w14:paraId="58F5E9E8" w14:textId="77777777" w:rsidR="003147A2" w:rsidRDefault="003147A2" w:rsidP="00BD0ED8">
      <w:pPr>
        <w:pStyle w:val="1Tier2TOC"/>
        <w:numPr>
          <w:ilvl w:val="0"/>
          <w:numId w:val="12"/>
        </w:numPr>
        <w:ind w:left="1260"/>
      </w:pPr>
      <w:bookmarkStart w:id="7" w:name="_Toc422836816"/>
      <w:r>
        <w:t>Eligibility Criteria</w:t>
      </w:r>
      <w:bookmarkEnd w:id="7"/>
    </w:p>
    <w:p w14:paraId="6D1B485D" w14:textId="507BD7E3" w:rsidR="003147A2" w:rsidRDefault="003147A2" w:rsidP="003147A2">
      <w:pPr>
        <w:pStyle w:val="aTier3-TOC"/>
      </w:pPr>
      <w:r>
        <w:t>Age Requirements</w:t>
      </w:r>
      <w:r w:rsidR="00CF61AE">
        <w:t xml:space="preserve">. </w:t>
      </w:r>
      <w:r>
        <w:t xml:space="preserve">Applicant must be age </w:t>
      </w:r>
      <w:r w:rsidR="00E53B85">
        <w:t xml:space="preserve">62 </w:t>
      </w:r>
      <w:r>
        <w:t>or older, proof of which may be in the form of a birth certificate</w:t>
      </w:r>
      <w:r w:rsidR="002B618D">
        <w:t>,</w:t>
      </w:r>
      <w:r>
        <w:t xml:space="preserve"> federal</w:t>
      </w:r>
      <w:r w:rsidR="002B618D">
        <w:t>,</w:t>
      </w:r>
      <w:r>
        <w:t xml:space="preserve"> state </w:t>
      </w:r>
      <w:r w:rsidR="002B618D">
        <w:t xml:space="preserve">or Tribal </w:t>
      </w:r>
      <w:r>
        <w:t>identification</w:t>
      </w:r>
      <w:r w:rsidR="002B618D">
        <w:t xml:space="preserve">  </w:t>
      </w:r>
      <w:r>
        <w:t xml:space="preserve"> document (driver’s license or military identification is acceptable</w:t>
      </w:r>
      <w:r w:rsidR="00CF61AE">
        <w:t>).</w:t>
      </w:r>
    </w:p>
    <w:p w14:paraId="4AB404E1" w14:textId="5717979B" w:rsidR="003147A2" w:rsidRDefault="003147A2" w:rsidP="003147A2">
      <w:pPr>
        <w:pStyle w:val="aTier3-TOC"/>
      </w:pPr>
      <w:r>
        <w:t>Eligible Elders and Preference</w:t>
      </w:r>
      <w:r w:rsidR="00CF61AE">
        <w:t xml:space="preserve">. </w:t>
      </w:r>
      <w:r w:rsidR="00E53B85">
        <w:t>The program is limited</w:t>
      </w:r>
      <w:r>
        <w:t xml:space="preserve"> to enrolled Comanche </w:t>
      </w:r>
      <w:r w:rsidR="007E2C35">
        <w:t xml:space="preserve">Nation </w:t>
      </w:r>
      <w:r>
        <w:t>Elder</w:t>
      </w:r>
      <w:r w:rsidR="00A2554A">
        <w:t>s</w:t>
      </w:r>
      <w:r>
        <w:t>.  Proof of which will be required in the form of Tribal membership card or Certificate of Degree of Indian Blood (CDIB</w:t>
      </w:r>
      <w:r w:rsidR="00CF61AE">
        <w:t>).</w:t>
      </w:r>
      <w:r>
        <w:t xml:space="preserve">  </w:t>
      </w:r>
    </w:p>
    <w:p w14:paraId="56F277FC" w14:textId="77777777" w:rsidR="003147A2" w:rsidRDefault="003147A2" w:rsidP="003147A2">
      <w:pPr>
        <w:pStyle w:val="aTier3-TOC"/>
      </w:pPr>
      <w:r>
        <w:t>Service Area.  Home of applicant must be located in the jurisdictional area of the CNHA;</w:t>
      </w:r>
    </w:p>
    <w:p w14:paraId="2EF1E7F9" w14:textId="202EFC24" w:rsidR="003147A2" w:rsidRDefault="003147A2" w:rsidP="003147A2">
      <w:pPr>
        <w:pStyle w:val="aTier3-TOC"/>
      </w:pPr>
      <w:r>
        <w:t>Eligible Homes.  Applicant must be the homeowner, proof of which will be required in the form of a deed, abstract of title, lease cancellation</w:t>
      </w:r>
      <w:r w:rsidR="006651CE">
        <w:t>,</w:t>
      </w:r>
      <w:r>
        <w:t xml:space="preserve"> mortgage document</w:t>
      </w:r>
      <w:r w:rsidR="00C42728">
        <w:t>,</w:t>
      </w:r>
      <w:r w:rsidR="00CB290C">
        <w:t xml:space="preserve"> or</w:t>
      </w:r>
      <w:r w:rsidR="00C42728">
        <w:t xml:space="preserve"> </w:t>
      </w:r>
      <w:r w:rsidR="00CB290C">
        <w:t>other</w:t>
      </w:r>
      <w:r w:rsidR="00AA53A5">
        <w:t xml:space="preserve"> documentation through</w:t>
      </w:r>
      <w:r w:rsidR="00CB290C">
        <w:t xml:space="preserve"> legal proceedings such as, but not limited to, court probate, will, </w:t>
      </w:r>
      <w:r w:rsidR="00C42728">
        <w:t>or lifetime use of property</w:t>
      </w:r>
      <w:r>
        <w:t xml:space="preserve">. </w:t>
      </w:r>
      <w:r w:rsidR="008E0902">
        <w:t xml:space="preserve">Unusual circumstances will be evaluated on a case-by-case basis. Based on the circumstance the </w:t>
      </w:r>
      <w:r w:rsidR="008E0902">
        <w:lastRenderedPageBreak/>
        <w:t xml:space="preserve">Executive Director has the authority to establish eligibility by alternative method. </w:t>
      </w:r>
      <w:r w:rsidRPr="00C468F7">
        <w:t>If a mortgage or CNHA homeownership agreement exists, it must be in the name of the Elder approved for the program</w:t>
      </w:r>
      <w:r>
        <w:t>;</w:t>
      </w:r>
    </w:p>
    <w:p w14:paraId="115D04BD" w14:textId="46B64E5D" w:rsidR="003147A2" w:rsidRDefault="003147A2" w:rsidP="003147A2">
      <w:pPr>
        <w:pStyle w:val="aTier3-TOC"/>
      </w:pPr>
      <w:r>
        <w:t xml:space="preserve">Residency Requirements.  Applicant must reside in the home, proof of which </w:t>
      </w:r>
      <w:r w:rsidR="00E107A7">
        <w:t xml:space="preserve">may </w:t>
      </w:r>
      <w:r>
        <w:t>be required in the form of a utility bill for the residence in the name of the applicant and bearing the address of the residence</w:t>
      </w:r>
      <w:r w:rsidR="00E107A7">
        <w:t xml:space="preserve"> or other documentation determined to be acceptable to the Housing Authority</w:t>
      </w:r>
      <w:r w:rsidR="00965E33">
        <w:t>;</w:t>
      </w:r>
    </w:p>
    <w:p w14:paraId="6395EECD" w14:textId="24EA790F" w:rsidR="00C3711B" w:rsidRDefault="00C454BA" w:rsidP="00813A4F">
      <w:pPr>
        <w:pStyle w:val="aTier3-TOC"/>
      </w:pPr>
      <w:r w:rsidRPr="00BC63F4">
        <w:t>Submit Application.  Compl</w:t>
      </w:r>
      <w:r>
        <w:t>ete and submit an Elder</w:t>
      </w:r>
      <w:r w:rsidRPr="00BC63F4">
        <w:t xml:space="preserve"> Program application to the CNHA as outlined in this </w:t>
      </w:r>
      <w:r>
        <w:t>P</w:t>
      </w:r>
      <w:r w:rsidRPr="00BC63F4">
        <w:t>olicy.</w:t>
      </w:r>
    </w:p>
    <w:p w14:paraId="778A5932" w14:textId="77777777" w:rsidR="003147A2" w:rsidRDefault="003147A2" w:rsidP="00BD0ED8">
      <w:pPr>
        <w:pStyle w:val="1Tier2TOC"/>
        <w:numPr>
          <w:ilvl w:val="0"/>
          <w:numId w:val="12"/>
        </w:numPr>
        <w:ind w:left="1260"/>
      </w:pPr>
      <w:bookmarkStart w:id="8" w:name="_Toc422836817"/>
      <w:r>
        <w:t>Safe Harbor Benefit</w:t>
      </w:r>
      <w:bookmarkEnd w:id="8"/>
    </w:p>
    <w:p w14:paraId="118CBA0B" w14:textId="28B14892" w:rsidR="0006745B" w:rsidRDefault="003147A2" w:rsidP="0006745B">
      <w:pPr>
        <w:pStyle w:val="1paratext"/>
        <w:numPr>
          <w:ilvl w:val="0"/>
          <w:numId w:val="38"/>
        </w:numPr>
        <w:ind w:left="1620"/>
      </w:pPr>
      <w:r>
        <w:t xml:space="preserve">The benefits set forth herein are intended to be administered to qualify for safe harbor treatment under IRS Notice 2012-75 </w:t>
      </w:r>
      <w:r w:rsidR="00DB56A8" w:rsidRPr="00CD7411">
        <w:t xml:space="preserve">and IRS Notice 2014-35 </w:t>
      </w:r>
      <w:r>
        <w:t xml:space="preserve">as the same may be amended.  </w:t>
      </w:r>
    </w:p>
    <w:p w14:paraId="5EC9FA9B" w14:textId="6A19B80A" w:rsidR="0006745B" w:rsidRDefault="0006745B" w:rsidP="0006745B">
      <w:pPr>
        <w:pStyle w:val="1paratext"/>
        <w:numPr>
          <w:ilvl w:val="0"/>
          <w:numId w:val="38"/>
        </w:numPr>
        <w:ind w:left="1620"/>
      </w:pPr>
      <w:r>
        <w:t>T</w:t>
      </w:r>
      <w:r w:rsidR="003147A2">
        <w:t xml:space="preserve">he program may implement income limits and require gross monthly income data </w:t>
      </w:r>
      <w:r w:rsidR="00031E4D">
        <w:t>to</w:t>
      </w:r>
      <w:r w:rsidR="003147A2">
        <w:t xml:space="preserve"> establish priorities, to secure favorable tax treatment for benefits that do not meet the safe harbor, and to satisfy grant or funding </w:t>
      </w:r>
      <w:r w:rsidR="006C139D">
        <w:t xml:space="preserve">requirements and/or </w:t>
      </w:r>
      <w:r w:rsidR="003147A2">
        <w:t xml:space="preserve">limitations. </w:t>
      </w:r>
      <w:r w:rsidR="00F43F2A">
        <w:t xml:space="preserve"> </w:t>
      </w:r>
    </w:p>
    <w:p w14:paraId="059FF882" w14:textId="77777777" w:rsidR="003147A2" w:rsidRDefault="003147A2" w:rsidP="0006745B">
      <w:pPr>
        <w:pStyle w:val="1paratext"/>
        <w:numPr>
          <w:ilvl w:val="0"/>
          <w:numId w:val="38"/>
        </w:numPr>
        <w:ind w:left="1620"/>
      </w:pPr>
      <w:r>
        <w:t>Nothing herein shall waive any right to favorable tax treatment for non-safe harbor benefits under the general welfare doctrine.</w:t>
      </w:r>
    </w:p>
    <w:p w14:paraId="650D51CA" w14:textId="498F7A88" w:rsidR="005C6B00" w:rsidRDefault="005C6B00" w:rsidP="000B26C0">
      <w:pPr>
        <w:pStyle w:val="ATOC"/>
        <w:numPr>
          <w:ilvl w:val="0"/>
          <w:numId w:val="10"/>
        </w:numPr>
        <w:ind w:left="900"/>
      </w:pPr>
      <w:bookmarkStart w:id="9" w:name="_Toc422836818"/>
      <w:r>
        <w:t>PROGRAM SERVICE</w:t>
      </w:r>
      <w:bookmarkEnd w:id="9"/>
      <w:r w:rsidR="007961AD">
        <w:t>S</w:t>
      </w:r>
    </w:p>
    <w:p w14:paraId="72A4E97E" w14:textId="77777777" w:rsidR="00BF073F" w:rsidRDefault="00BF073F" w:rsidP="00BF073F">
      <w:pPr>
        <w:pStyle w:val="ATOC"/>
        <w:numPr>
          <w:ilvl w:val="0"/>
          <w:numId w:val="58"/>
        </w:numPr>
        <w:rPr>
          <w:szCs w:val="24"/>
        </w:rPr>
      </w:pPr>
      <w:bookmarkStart w:id="10" w:name="_Toc422836819"/>
      <w:r w:rsidRPr="00BF073F">
        <w:rPr>
          <w:szCs w:val="24"/>
        </w:rPr>
        <w:t xml:space="preserve">Examples of available services include remedying water, sewage, sanitation service, major electrical, heating or cooling issues and gas leaks. </w:t>
      </w:r>
    </w:p>
    <w:p w14:paraId="5A899FC4" w14:textId="5B88215D" w:rsidR="00BF073F" w:rsidRPr="00BF073F" w:rsidRDefault="00BF073F" w:rsidP="00813A4F">
      <w:pPr>
        <w:pStyle w:val="ATOC"/>
        <w:ind w:left="1260"/>
        <w:rPr>
          <w:szCs w:val="24"/>
        </w:rPr>
      </w:pPr>
      <w:r w:rsidRPr="00BF073F">
        <w:rPr>
          <w:szCs w:val="24"/>
        </w:rPr>
        <w:t>Also, services shall include, but not be limited to, addressing home safety issues; hot water heater repair or replacement; sub-floor repair;</w:t>
      </w:r>
      <w:r>
        <w:rPr>
          <w:szCs w:val="24"/>
        </w:rPr>
        <w:t xml:space="preserve"> flooring;</w:t>
      </w:r>
      <w:r w:rsidRPr="00BF073F">
        <w:rPr>
          <w:szCs w:val="24"/>
        </w:rPr>
        <w:t xml:space="preserve"> foundation repair; roofs; broken </w:t>
      </w:r>
      <w:r w:rsidR="007057B5">
        <w:rPr>
          <w:szCs w:val="24"/>
        </w:rPr>
        <w:t>interior/</w:t>
      </w:r>
      <w:r w:rsidRPr="00BF073F">
        <w:rPr>
          <w:szCs w:val="24"/>
        </w:rPr>
        <w:t>exterior doors, window repair/replacement, emergency home generators</w:t>
      </w:r>
      <w:r w:rsidR="007057B5">
        <w:rPr>
          <w:szCs w:val="24"/>
        </w:rPr>
        <w:t>, kitchen/bathroom cabinets, drywall repair, siding repair/replacement</w:t>
      </w:r>
      <w:r w:rsidR="007057B5" w:rsidRPr="007057B5">
        <w:rPr>
          <w:szCs w:val="24"/>
        </w:rPr>
        <w:t xml:space="preserve"> </w:t>
      </w:r>
      <w:r w:rsidR="007057B5" w:rsidRPr="00BF073F">
        <w:rPr>
          <w:szCs w:val="24"/>
        </w:rPr>
        <w:t>and weatherization</w:t>
      </w:r>
      <w:r w:rsidR="007057B5">
        <w:rPr>
          <w:szCs w:val="24"/>
        </w:rPr>
        <w:t xml:space="preserve">, </w:t>
      </w:r>
      <w:r w:rsidRPr="00BF073F">
        <w:rPr>
          <w:szCs w:val="24"/>
        </w:rPr>
        <w:t xml:space="preserve">Tree trimming or removal, where trees are endangering the integrity of a home’s foundation, roof, water or sewage lines are eligible services. </w:t>
      </w:r>
    </w:p>
    <w:p w14:paraId="6CC30628" w14:textId="7C7AF6E1" w:rsidR="00BF073F" w:rsidRPr="00BF073F" w:rsidRDefault="00BF073F" w:rsidP="00813A4F">
      <w:pPr>
        <w:pStyle w:val="ATOC"/>
        <w:numPr>
          <w:ilvl w:val="0"/>
          <w:numId w:val="58"/>
        </w:numPr>
        <w:rPr>
          <w:szCs w:val="24"/>
        </w:rPr>
      </w:pPr>
      <w:r w:rsidRPr="00BF073F">
        <w:rPr>
          <w:szCs w:val="24"/>
        </w:rPr>
        <w:t xml:space="preserve">Renovations to meet handicap accessibility and life safety improvements are eligible services and include:  Handicap accessible bathrooms to include easy access showers, handicap railing at toilet and shower, handicap toilets, easy use plumbing fixtures and </w:t>
      </w:r>
      <w:r w:rsidR="00C75E7E" w:rsidRPr="00BF073F">
        <w:rPr>
          <w:szCs w:val="24"/>
        </w:rPr>
        <w:t>doorknobs</w:t>
      </w:r>
      <w:r w:rsidR="003D7079">
        <w:rPr>
          <w:szCs w:val="24"/>
        </w:rPr>
        <w:t>,</w:t>
      </w:r>
      <w:r w:rsidR="003D7079" w:rsidRPr="003D7079">
        <w:rPr>
          <w:szCs w:val="24"/>
        </w:rPr>
        <w:t xml:space="preserve"> </w:t>
      </w:r>
      <w:r w:rsidR="003D7079" w:rsidRPr="00BF073F">
        <w:rPr>
          <w:szCs w:val="24"/>
        </w:rPr>
        <w:t>wider doorways</w:t>
      </w:r>
      <w:r w:rsidR="003D7079">
        <w:rPr>
          <w:szCs w:val="24"/>
        </w:rPr>
        <w:t>,</w:t>
      </w:r>
      <w:r w:rsidRPr="00BF073F">
        <w:rPr>
          <w:szCs w:val="24"/>
        </w:rPr>
        <w:t xml:space="preserve"> and handicap ramps. </w:t>
      </w:r>
    </w:p>
    <w:bookmarkEnd w:id="10"/>
    <w:p w14:paraId="4FE87ECA" w14:textId="56B96422" w:rsidR="005C6B00" w:rsidRDefault="004B0777" w:rsidP="00813A4F">
      <w:pPr>
        <w:pStyle w:val="1Tier2TOC"/>
        <w:numPr>
          <w:ilvl w:val="0"/>
          <w:numId w:val="58"/>
        </w:numPr>
      </w:pPr>
      <w:r>
        <w:t>A</w:t>
      </w:r>
      <w:r w:rsidR="00012C65">
        <w:t>ppliance replacement or repair</w:t>
      </w:r>
      <w:r w:rsidR="0006745B">
        <w:t xml:space="preserve"> to enhance habitability of the home including, for example, home safety issues and the ability of an Elder to prepare and store meals safely within the home.  </w:t>
      </w:r>
      <w:r w:rsidR="00D22A8D">
        <w:t xml:space="preserve">The appliance </w:t>
      </w:r>
      <w:r w:rsidR="00A214E9">
        <w:t xml:space="preserve">installation, </w:t>
      </w:r>
      <w:r w:rsidR="00D22A8D">
        <w:t xml:space="preserve">replacement or repairs are limited </w:t>
      </w:r>
      <w:r w:rsidR="00D22A8D">
        <w:lastRenderedPageBreak/>
        <w:t>to</w:t>
      </w:r>
      <w:r w:rsidR="00A214E9">
        <w:t xml:space="preserve"> generators,</w:t>
      </w:r>
      <w:r w:rsidR="00D22A8D">
        <w:t xml:space="preserve"> range, cooktops, hoods/vents, ovens, refrigerators, washers and dryers</w:t>
      </w:r>
      <w:r w:rsidR="0079418B">
        <w:t xml:space="preserve"> or other identified items that reasonably accomplish this purpose. </w:t>
      </w:r>
      <w:r w:rsidR="00D22A8D">
        <w:t>Frequency of appliance replacement will be based on the typical life expectancy of the appliance and will be at the sole discretion of the Housing Authority</w:t>
      </w:r>
      <w:r w:rsidR="00BF073F">
        <w:t xml:space="preserve">. </w:t>
      </w:r>
      <w:r w:rsidR="00D22A8D">
        <w:t>Appliances are intended for the benefit of the eligible Elder applicant.  The Housing Authority may require the pick</w:t>
      </w:r>
      <w:r w:rsidR="00501918">
        <w:t>-</w:t>
      </w:r>
      <w:r w:rsidR="00D22A8D">
        <w:t>up of the inoperable appliances before providing a replacement</w:t>
      </w:r>
      <w:r w:rsidR="00501918">
        <w:t>.</w:t>
      </w:r>
    </w:p>
    <w:p w14:paraId="03919DD0" w14:textId="167F667E" w:rsidR="0002437A" w:rsidRDefault="00BF073F" w:rsidP="007961AD">
      <w:pPr>
        <w:pStyle w:val="ATOC"/>
        <w:ind w:left="900"/>
      </w:pPr>
      <w:r>
        <w:t xml:space="preserve">4.  </w:t>
      </w:r>
      <w:r w:rsidR="00DA0D54">
        <w:t xml:space="preserve">Appliance Homeownership Exception:  </w:t>
      </w:r>
      <w:r w:rsidR="008B23B1">
        <w:t xml:space="preserve">In special circumstances where an otherwise eligible Elder has entered into a rental agreement that does not provide </w:t>
      </w:r>
      <w:r w:rsidR="00681BB6">
        <w:t>necessary appliances, the following may be provided: stove, refrigerator, washing machine, clothes drye</w:t>
      </w:r>
      <w:r w:rsidR="00EA48D6">
        <w:t>r</w:t>
      </w:r>
      <w:r w:rsidR="00EA48D6" w:rsidRPr="00EA48D6">
        <w:t xml:space="preserve"> </w:t>
      </w:r>
      <w:r w:rsidR="00EA48D6">
        <w:t>or other identified items that reasonably accomplish this purpose</w:t>
      </w:r>
      <w:r w:rsidR="00681BB6">
        <w:t xml:space="preserve">.  Appliances are intended for the benefit of the eligible Elder and shall remain the property of the Elder at the end of the lease. It is incumbent upon the Elder to ensure the necessary permissions are obtained from the landlord </w:t>
      </w:r>
      <w:r w:rsidR="00177B3B">
        <w:t>prior to use of</w:t>
      </w:r>
      <w:r w:rsidR="00681BB6">
        <w:t xml:space="preserve"> these personal appliances. </w:t>
      </w:r>
    </w:p>
    <w:p w14:paraId="738376C7" w14:textId="3979F4A5" w:rsidR="00743E43" w:rsidRDefault="007961AD" w:rsidP="000E21F3">
      <w:pPr>
        <w:pStyle w:val="ATOC"/>
      </w:pPr>
      <w:bookmarkStart w:id="11" w:name="_Toc422836821"/>
      <w:r>
        <w:t xml:space="preserve">C.  </w:t>
      </w:r>
      <w:r w:rsidR="00743E43">
        <w:t>APPLICATION FOR SERVICE</w:t>
      </w:r>
      <w:bookmarkEnd w:id="11"/>
    </w:p>
    <w:p w14:paraId="1570AE66" w14:textId="77777777" w:rsidR="00743E43" w:rsidRPr="00743E43" w:rsidRDefault="00743E43" w:rsidP="00AB2D0E">
      <w:pPr>
        <w:pStyle w:val="ListParagraph"/>
        <w:numPr>
          <w:ilvl w:val="0"/>
          <w:numId w:val="15"/>
        </w:numPr>
        <w:spacing w:after="240"/>
        <w:ind w:left="1260"/>
        <w:jc w:val="both"/>
      </w:pPr>
      <w:r w:rsidRPr="00743E43">
        <w:t>The application is the basic record of each individual applying for services.  All application information provided by the applicant is subject to verification.</w:t>
      </w:r>
    </w:p>
    <w:p w14:paraId="1EDF4D82" w14:textId="6AD3A6BC" w:rsidR="00743E43" w:rsidRPr="00743E43" w:rsidRDefault="00743E43" w:rsidP="00AB2D0E">
      <w:pPr>
        <w:pStyle w:val="ListParagraph"/>
        <w:numPr>
          <w:ilvl w:val="0"/>
          <w:numId w:val="15"/>
        </w:numPr>
        <w:spacing w:after="240"/>
        <w:ind w:left="1260"/>
        <w:jc w:val="both"/>
      </w:pPr>
      <w:r w:rsidRPr="00743E43">
        <w:t xml:space="preserve">Application packets will be made available through the following methods: At the CNHA office </w:t>
      </w:r>
      <w:r w:rsidRPr="00B05696">
        <w:t xml:space="preserve">located at </w:t>
      </w:r>
      <w:r w:rsidR="00B05696" w:rsidRPr="00B05696">
        <w:t>1918 E Gore Blvd</w:t>
      </w:r>
      <w:r w:rsidRPr="00B05696">
        <w:t>, Lawton</w:t>
      </w:r>
      <w:r w:rsidRPr="00743E43">
        <w:t xml:space="preserve">, OK, </w:t>
      </w:r>
      <w:r w:rsidR="005452C0">
        <w:t>by mail or</w:t>
      </w:r>
      <w:r w:rsidRPr="00743E43">
        <w:t xml:space="preserve"> </w:t>
      </w:r>
      <w:r w:rsidR="00E107A7">
        <w:t xml:space="preserve">electronically </w:t>
      </w:r>
      <w:r w:rsidRPr="00743E43">
        <w:t xml:space="preserve">from the CNHA website – comanchehousing.com.  </w:t>
      </w:r>
    </w:p>
    <w:p w14:paraId="77AD2E85" w14:textId="77777777" w:rsidR="00743E43" w:rsidRPr="00743E43" w:rsidRDefault="00743E43" w:rsidP="00AB2D0E">
      <w:pPr>
        <w:pStyle w:val="ListParagraph"/>
        <w:numPr>
          <w:ilvl w:val="0"/>
          <w:numId w:val="15"/>
        </w:numPr>
        <w:spacing w:after="240"/>
        <w:ind w:left="1260"/>
        <w:jc w:val="both"/>
      </w:pPr>
      <w:r w:rsidRPr="00743E43">
        <w:t xml:space="preserve">Each applicant must submit a complete, accurate, and signed application along with all requested documents, forms, and certifications attesting that all information contained in the application </w:t>
      </w:r>
      <w:r w:rsidR="00A2554A">
        <w:t>i</w:t>
      </w:r>
      <w:r w:rsidRPr="00743E43">
        <w:t>s true and accurate to the best of his/her knowledge.</w:t>
      </w:r>
    </w:p>
    <w:p w14:paraId="49DE8A4B" w14:textId="0D50F36F" w:rsidR="00743E43" w:rsidRPr="00743E43" w:rsidRDefault="00743E43" w:rsidP="00AB2D0E">
      <w:pPr>
        <w:pStyle w:val="ListParagraph"/>
        <w:numPr>
          <w:ilvl w:val="0"/>
          <w:numId w:val="15"/>
        </w:numPr>
        <w:spacing w:after="240"/>
        <w:ind w:left="1260"/>
        <w:jc w:val="both"/>
      </w:pPr>
      <w:r w:rsidRPr="00743E43">
        <w:t>A CNHA staff person will provide any assistance necessary for applicants to accurately complete the written</w:t>
      </w:r>
      <w:r w:rsidR="00E107A7">
        <w:t xml:space="preserve"> or electronic</w:t>
      </w:r>
      <w:r w:rsidRPr="00743E43">
        <w:t xml:space="preserve"> application and collect all supporting documentation.</w:t>
      </w:r>
    </w:p>
    <w:p w14:paraId="49A122DC" w14:textId="77777777" w:rsidR="000E21F3" w:rsidRDefault="00743E43" w:rsidP="000E21F3">
      <w:pPr>
        <w:pStyle w:val="ListParagraph"/>
        <w:numPr>
          <w:ilvl w:val="0"/>
          <w:numId w:val="15"/>
        </w:numPr>
        <w:spacing w:after="240"/>
        <w:ind w:left="1260"/>
        <w:jc w:val="both"/>
      </w:pPr>
      <w:r w:rsidRPr="00743E43">
        <w:t>Applications m</w:t>
      </w:r>
      <w:r w:rsidR="002B2294">
        <w:t>ay</w:t>
      </w:r>
      <w:r w:rsidRPr="00743E43">
        <w:t xml:space="preserve"> be </w:t>
      </w:r>
      <w:r w:rsidR="002B2294">
        <w:t xml:space="preserve">faxed, </w:t>
      </w:r>
      <w:r w:rsidRPr="00743E43">
        <w:t>mailed</w:t>
      </w:r>
      <w:r w:rsidR="002B2294">
        <w:t>,</w:t>
      </w:r>
      <w:r w:rsidRPr="00743E43">
        <w:t xml:space="preserve"> directly delivered to the CNHA office</w:t>
      </w:r>
      <w:r w:rsidR="002B2294">
        <w:t xml:space="preserve"> or submitted electronically</w:t>
      </w:r>
      <w:r w:rsidRPr="00743E43">
        <w:t>.  The CNHA will date stamp all applications upon receipt.</w:t>
      </w:r>
      <w:bookmarkStart w:id="12" w:name="_Toc422836823"/>
    </w:p>
    <w:p w14:paraId="63834E65" w14:textId="415F19BD" w:rsidR="000845C9" w:rsidRDefault="007961AD" w:rsidP="000E21F3">
      <w:pPr>
        <w:pStyle w:val="ListParagraph"/>
        <w:numPr>
          <w:ilvl w:val="0"/>
          <w:numId w:val="62"/>
        </w:numPr>
        <w:spacing w:after="240"/>
        <w:jc w:val="both"/>
      </w:pPr>
      <w:r>
        <w:t xml:space="preserve">  </w:t>
      </w:r>
      <w:r w:rsidR="000845C9">
        <w:t>DETERMINATION &amp; NOTICE OF ELIGIBILITY</w:t>
      </w:r>
      <w:bookmarkEnd w:id="12"/>
      <w:r w:rsidR="000845C9">
        <w:t xml:space="preserve"> </w:t>
      </w:r>
    </w:p>
    <w:p w14:paraId="3F6375D2" w14:textId="77777777" w:rsidR="000845C9" w:rsidRPr="000845C9" w:rsidRDefault="000845C9" w:rsidP="00AB2D0E">
      <w:pPr>
        <w:pStyle w:val="ListParagraph"/>
        <w:numPr>
          <w:ilvl w:val="0"/>
          <w:numId w:val="17"/>
        </w:numPr>
        <w:spacing w:after="240"/>
        <w:ind w:left="1260"/>
        <w:jc w:val="both"/>
      </w:pPr>
      <w:r w:rsidRPr="000845C9">
        <w:t>CNHA shall review all applications for completeness and eligibility.</w:t>
      </w:r>
    </w:p>
    <w:p w14:paraId="65ABE02A" w14:textId="61BD5F69" w:rsidR="000845C9" w:rsidRPr="000845C9" w:rsidRDefault="000845C9" w:rsidP="00AB2D0E">
      <w:pPr>
        <w:pStyle w:val="ListParagraph"/>
        <w:numPr>
          <w:ilvl w:val="0"/>
          <w:numId w:val="17"/>
        </w:numPr>
        <w:spacing w:after="240"/>
        <w:ind w:left="1260"/>
        <w:jc w:val="both"/>
      </w:pPr>
      <w:r w:rsidRPr="000845C9">
        <w:t xml:space="preserve">If the application is incomplete, the CNHA will notify the applicant that the application is incomplete and state what is needed to complete the application. </w:t>
      </w:r>
    </w:p>
    <w:p w14:paraId="0DC39429" w14:textId="77777777" w:rsidR="000845C9" w:rsidRPr="000845C9" w:rsidRDefault="000845C9" w:rsidP="007961AD">
      <w:pPr>
        <w:spacing w:after="240"/>
        <w:ind w:left="1440"/>
        <w:jc w:val="both"/>
      </w:pPr>
      <w:r w:rsidRPr="000845C9">
        <w:t xml:space="preserve">Notifications of an incomplete application will be provided within five (5) working days from the date the application is received. </w:t>
      </w:r>
    </w:p>
    <w:p w14:paraId="2317A7C3" w14:textId="77777777" w:rsidR="000845C9" w:rsidRPr="000845C9" w:rsidRDefault="000845C9" w:rsidP="00AB2D0E">
      <w:pPr>
        <w:pStyle w:val="ListParagraph"/>
        <w:numPr>
          <w:ilvl w:val="0"/>
          <w:numId w:val="17"/>
        </w:numPr>
        <w:spacing w:after="240"/>
        <w:ind w:left="1260"/>
        <w:jc w:val="both"/>
      </w:pPr>
      <w:r w:rsidRPr="000845C9">
        <w:lastRenderedPageBreak/>
        <w:t>Upon applicant’s submittal of a</w:t>
      </w:r>
      <w:r w:rsidR="00A2554A">
        <w:t xml:space="preserve"> completed</w:t>
      </w:r>
      <w:r w:rsidRPr="000845C9">
        <w:t xml:space="preserve"> application, the CNHA will make a determination of eligibility within ten (10) business days.</w:t>
      </w:r>
    </w:p>
    <w:p w14:paraId="5D8BA686" w14:textId="477AAF33" w:rsidR="000845C9" w:rsidRPr="000845C9" w:rsidRDefault="000845C9" w:rsidP="00AB2D0E">
      <w:pPr>
        <w:pStyle w:val="ListParagraph"/>
        <w:numPr>
          <w:ilvl w:val="0"/>
          <w:numId w:val="17"/>
        </w:numPr>
        <w:spacing w:after="240"/>
        <w:ind w:left="1260"/>
        <w:jc w:val="both"/>
      </w:pPr>
      <w:r w:rsidRPr="000845C9">
        <w:t xml:space="preserve">An applicant determined to be eligible shall be notified </w:t>
      </w:r>
      <w:r w:rsidR="0002437A">
        <w:t xml:space="preserve">within two (2) business days after determination of </w:t>
      </w:r>
      <w:r w:rsidR="00E107A7">
        <w:t>eligibility. Should</w:t>
      </w:r>
      <w:r w:rsidR="0002437A" w:rsidRPr="000845C9">
        <w:t xml:space="preserve"> </w:t>
      </w:r>
      <w:r w:rsidRPr="000845C9">
        <w:t>the applicant be determined to be ineligible he/she will be notified in writing with</w:t>
      </w:r>
      <w:r w:rsidR="0002437A">
        <w:t>in two (2) business days and provided</w:t>
      </w:r>
      <w:r w:rsidRPr="000845C9">
        <w:t xml:space="preserve"> documentation as to the reasons for ineligibility.</w:t>
      </w:r>
    </w:p>
    <w:p w14:paraId="436A2047" w14:textId="3DBE2536" w:rsidR="000845C9" w:rsidRDefault="009F3B3E" w:rsidP="00AB2D0E">
      <w:pPr>
        <w:pStyle w:val="ListParagraph"/>
        <w:numPr>
          <w:ilvl w:val="0"/>
          <w:numId w:val="17"/>
        </w:numPr>
        <w:spacing w:after="240"/>
        <w:ind w:left="1260"/>
        <w:jc w:val="both"/>
      </w:pPr>
      <w:r>
        <w:t>Based on funding e</w:t>
      </w:r>
      <w:r w:rsidR="0002437A">
        <w:t>ligib</w:t>
      </w:r>
      <w:r>
        <w:t>ility,</w:t>
      </w:r>
      <w:r w:rsidR="0002437A" w:rsidRPr="000845C9">
        <w:t xml:space="preserve"> </w:t>
      </w:r>
      <w:r w:rsidR="000845C9" w:rsidRPr="000845C9">
        <w:t>applicants will be</w:t>
      </w:r>
      <w:r w:rsidR="0002437A">
        <w:t xml:space="preserve"> advised to obtain quotes </w:t>
      </w:r>
      <w:r>
        <w:t xml:space="preserve">for the requested work and will be provided with notice to proceed upon approval of the submitted quote. Should funds be unavailable, eligible applicants will be </w:t>
      </w:r>
      <w:r w:rsidR="000845C9" w:rsidRPr="000845C9">
        <w:t xml:space="preserve">placed on </w:t>
      </w:r>
      <w:r>
        <w:t>a</w:t>
      </w:r>
      <w:r w:rsidR="000845C9" w:rsidRPr="000845C9">
        <w:t xml:space="preserve"> waiting list immediately after their application has been determined  eligible for the program. </w:t>
      </w:r>
    </w:p>
    <w:p w14:paraId="59651158" w14:textId="77777777" w:rsidR="00D22A8D" w:rsidRDefault="00D22A8D"/>
    <w:p w14:paraId="4DDB9500" w14:textId="18E37F83" w:rsidR="002F6F73" w:rsidRPr="005519FD" w:rsidRDefault="008765CF" w:rsidP="000E21F3">
      <w:pPr>
        <w:pStyle w:val="ATOC"/>
        <w:numPr>
          <w:ilvl w:val="0"/>
          <w:numId w:val="62"/>
        </w:numPr>
      </w:pPr>
      <w:bookmarkStart w:id="13" w:name="_Toc422836824"/>
      <w:r>
        <w:t xml:space="preserve">APPLICANT SELECTION </w:t>
      </w:r>
      <w:bookmarkEnd w:id="13"/>
      <w:r w:rsidR="002F6F73" w:rsidRPr="005519FD">
        <w:t xml:space="preserve">The CNHA waiting list is held within a database management information systems </w:t>
      </w:r>
      <w:r w:rsidR="00E107A7">
        <w:t xml:space="preserve">    </w:t>
      </w:r>
      <w:r w:rsidR="002F6F73" w:rsidRPr="005519FD">
        <w:t>program.</w:t>
      </w:r>
    </w:p>
    <w:p w14:paraId="13EE762F" w14:textId="7BFF5E75" w:rsidR="00C97652" w:rsidRDefault="00C97652" w:rsidP="000E21F3">
      <w:pPr>
        <w:pStyle w:val="ATOC"/>
        <w:numPr>
          <w:ilvl w:val="0"/>
          <w:numId w:val="62"/>
        </w:numPr>
      </w:pPr>
      <w:bookmarkStart w:id="14" w:name="_Toc422836825"/>
      <w:r>
        <w:t>PROGRAM LIMITATIONS</w:t>
      </w:r>
      <w:bookmarkEnd w:id="14"/>
    </w:p>
    <w:p w14:paraId="3E38AA0A" w14:textId="77777777" w:rsidR="00C97652" w:rsidRPr="00C97652" w:rsidRDefault="00C97652" w:rsidP="00AB2D0E">
      <w:pPr>
        <w:pStyle w:val="ListParagraph"/>
        <w:numPr>
          <w:ilvl w:val="0"/>
          <w:numId w:val="21"/>
        </w:numPr>
        <w:spacing w:after="240"/>
        <w:ind w:left="1260"/>
        <w:jc w:val="both"/>
      </w:pPr>
      <w:r w:rsidRPr="00C97652">
        <w:t xml:space="preserve">The program is limited in scope based on allocated program funds. </w:t>
      </w:r>
    </w:p>
    <w:p w14:paraId="1EE0079E" w14:textId="77777777" w:rsidR="00C97652" w:rsidRPr="00C97652" w:rsidRDefault="00C97652" w:rsidP="00AB2D0E">
      <w:pPr>
        <w:pStyle w:val="ListParagraph"/>
        <w:numPr>
          <w:ilvl w:val="0"/>
          <w:numId w:val="21"/>
        </w:numPr>
        <w:spacing w:after="240"/>
        <w:ind w:left="1260"/>
        <w:jc w:val="both"/>
      </w:pPr>
      <w:r w:rsidRPr="00C97652">
        <w:t xml:space="preserve">The program is not intended to completely eliminate all health and safety issues that may be present in the home. </w:t>
      </w:r>
    </w:p>
    <w:p w14:paraId="139104E7" w14:textId="77777777" w:rsidR="00C97652" w:rsidRPr="00C97652" w:rsidRDefault="00C97652" w:rsidP="00AB2D0E">
      <w:pPr>
        <w:pStyle w:val="ListParagraph"/>
        <w:numPr>
          <w:ilvl w:val="0"/>
          <w:numId w:val="21"/>
        </w:numPr>
        <w:spacing w:after="240"/>
        <w:ind w:left="1260"/>
        <w:jc w:val="both"/>
      </w:pPr>
      <w:r w:rsidRPr="00C97652">
        <w:t xml:space="preserve">Proper maintenance of the home to include remediation of hazardous conditions and other repairs needed is the responsibility of the homeowner.  </w:t>
      </w:r>
    </w:p>
    <w:p w14:paraId="6CC0473A" w14:textId="5F3A01AB" w:rsidR="000B26C0" w:rsidRDefault="000B26C0" w:rsidP="000E21F3">
      <w:pPr>
        <w:pStyle w:val="ATOC"/>
        <w:numPr>
          <w:ilvl w:val="0"/>
          <w:numId w:val="62"/>
        </w:numPr>
      </w:pPr>
      <w:bookmarkStart w:id="15" w:name="_Toc422836826"/>
      <w:r>
        <w:t>FUNDING AWARD &amp; LIMITATIONS</w:t>
      </w:r>
      <w:bookmarkEnd w:id="15"/>
    </w:p>
    <w:p w14:paraId="27797AB3" w14:textId="77777777" w:rsidR="000B26C0" w:rsidRDefault="000B26C0" w:rsidP="00AB2D0E">
      <w:pPr>
        <w:pStyle w:val="1Tier2TOC"/>
        <w:numPr>
          <w:ilvl w:val="0"/>
          <w:numId w:val="22"/>
        </w:numPr>
        <w:ind w:left="1260"/>
      </w:pPr>
      <w:bookmarkStart w:id="16" w:name="_Toc422836827"/>
      <w:r>
        <w:t>Funding Awarded</w:t>
      </w:r>
      <w:bookmarkEnd w:id="16"/>
    </w:p>
    <w:p w14:paraId="7A64FDF7" w14:textId="205F3D90" w:rsidR="000B26C0" w:rsidRDefault="000B26C0" w:rsidP="000B26C0">
      <w:pPr>
        <w:pStyle w:val="1paratext"/>
      </w:pPr>
      <w:r w:rsidRPr="008A20A2">
        <w:t>The CNHA Elder Program is a grant, providing a maximum of $</w:t>
      </w:r>
      <w:r w:rsidR="007956A3">
        <w:t>8</w:t>
      </w:r>
      <w:r w:rsidRPr="008A20A2">
        <w:t xml:space="preserve">,000.00 in assistance for homes that are owner occupied. </w:t>
      </w:r>
      <w:r>
        <w:t xml:space="preserve"> </w:t>
      </w:r>
      <w:r w:rsidR="004359FF">
        <w:t xml:space="preserve">When it is in the best interest of the tribal member and necessary to complete a project addressing life-safety issues, the Executive Director may authorize the expenditure of the additional funds necessary to complete the project.  </w:t>
      </w:r>
    </w:p>
    <w:p w14:paraId="0F6FDDE0" w14:textId="77777777" w:rsidR="000B26C0" w:rsidRPr="000B26C0" w:rsidRDefault="000B26C0" w:rsidP="00AB2D0E">
      <w:pPr>
        <w:pStyle w:val="ListParagraph"/>
        <w:numPr>
          <w:ilvl w:val="0"/>
          <w:numId w:val="23"/>
        </w:numPr>
        <w:spacing w:after="240"/>
        <w:ind w:left="1620"/>
        <w:jc w:val="both"/>
      </w:pPr>
      <w:r w:rsidRPr="000B26C0">
        <w:t>Should more than one homeowner from the same household qualify for assistance, the maximum expenditure per house will be $</w:t>
      </w:r>
      <w:r w:rsidR="007956A3">
        <w:t>8</w:t>
      </w:r>
      <w:r w:rsidRPr="000B26C0">
        <w:t xml:space="preserve">,000.00. </w:t>
      </w:r>
    </w:p>
    <w:p w14:paraId="519F98A4" w14:textId="65E80832" w:rsidR="000B26C0" w:rsidRPr="000B26C0" w:rsidRDefault="000B26C0" w:rsidP="00AB2D0E">
      <w:pPr>
        <w:pStyle w:val="ListParagraph"/>
        <w:numPr>
          <w:ilvl w:val="0"/>
          <w:numId w:val="23"/>
        </w:numPr>
        <w:spacing w:after="240"/>
        <w:ind w:left="1620"/>
        <w:jc w:val="both"/>
      </w:pPr>
      <w:r w:rsidRPr="000B26C0">
        <w:t>If the work required exceeds the $</w:t>
      </w:r>
      <w:r w:rsidR="007956A3">
        <w:t>8</w:t>
      </w:r>
      <w:r w:rsidRPr="000B26C0">
        <w:t xml:space="preserve">,000.00 grant amount the homeowner will be responsible for these costs.  </w:t>
      </w:r>
      <w:r w:rsidR="00CC7FE8">
        <w:t>Payments will be made directly to the contractor</w:t>
      </w:r>
      <w:r w:rsidR="007057B5">
        <w:t xml:space="preserve">/vendor engaged by the homeowner.  Form W-9 will be required prior to payment. </w:t>
      </w:r>
    </w:p>
    <w:p w14:paraId="70E368FA" w14:textId="77777777" w:rsidR="00C33176" w:rsidRDefault="00C33176" w:rsidP="00AB2D0E">
      <w:pPr>
        <w:pStyle w:val="1Tier2TOC"/>
        <w:numPr>
          <w:ilvl w:val="0"/>
          <w:numId w:val="22"/>
        </w:numPr>
        <w:ind w:left="1260"/>
      </w:pPr>
      <w:bookmarkStart w:id="17" w:name="_Toc422836828"/>
      <w:r>
        <w:lastRenderedPageBreak/>
        <w:t>Funding Limitations</w:t>
      </w:r>
      <w:bookmarkEnd w:id="17"/>
    </w:p>
    <w:p w14:paraId="5F3F3295" w14:textId="77777777" w:rsidR="00CB401E" w:rsidRDefault="000B26C0" w:rsidP="00C33176">
      <w:pPr>
        <w:pStyle w:val="1paratext"/>
      </w:pPr>
      <w:r>
        <w:t>Program assistance is limited to funds available</w:t>
      </w:r>
      <w:r w:rsidR="006F6212">
        <w:t xml:space="preserve"> for participants as identified by </w:t>
      </w:r>
      <w:r w:rsidR="00965E33">
        <w:t xml:space="preserve">allocated funds within the </w:t>
      </w:r>
      <w:r w:rsidR="00952E41">
        <w:t>fiscal</w:t>
      </w:r>
      <w:r w:rsidR="00965E33">
        <w:t xml:space="preserve"> year</w:t>
      </w:r>
      <w:r>
        <w:t>.</w:t>
      </w:r>
      <w:r w:rsidR="00C33176">
        <w:t xml:space="preserve">  </w:t>
      </w:r>
      <w:r>
        <w:t>The CNHA makes no guarantee that funds for the program will be available or that successful applicants will receive the maximum benefit under any category of assistance.  Program benefits cannot be assigned, pledged or alienated, and shall be considered "unfunded" for tax purposes.</w:t>
      </w:r>
    </w:p>
    <w:p w14:paraId="16847066" w14:textId="2CE803B1" w:rsidR="000B26C0" w:rsidRDefault="000B26C0" w:rsidP="000E21F3">
      <w:pPr>
        <w:pStyle w:val="ATOC"/>
        <w:numPr>
          <w:ilvl w:val="0"/>
          <w:numId w:val="62"/>
        </w:numPr>
      </w:pPr>
      <w:bookmarkStart w:id="18" w:name="_Toc422836829"/>
      <w:r>
        <w:t xml:space="preserve">FREQUENCY OF SERVICE </w:t>
      </w:r>
      <w:r w:rsidR="00952E41">
        <w:t xml:space="preserve">&amp; </w:t>
      </w:r>
      <w:r>
        <w:t>WAITING PERIOD</w:t>
      </w:r>
      <w:bookmarkEnd w:id="18"/>
    </w:p>
    <w:p w14:paraId="71D8AC9A" w14:textId="77777777" w:rsidR="00AB2D0E" w:rsidRDefault="00AB2D0E" w:rsidP="00AB2D0E">
      <w:pPr>
        <w:pStyle w:val="1Tier2TOC"/>
        <w:numPr>
          <w:ilvl w:val="0"/>
          <w:numId w:val="26"/>
        </w:numPr>
        <w:ind w:left="1260"/>
      </w:pPr>
      <w:bookmarkStart w:id="19" w:name="_Toc422836830"/>
      <w:r>
        <w:t>Frequency of Service</w:t>
      </w:r>
      <w:bookmarkEnd w:id="19"/>
    </w:p>
    <w:p w14:paraId="20628EF3" w14:textId="032EAA1D" w:rsidR="00AB2D0E" w:rsidRDefault="00AB2D0E" w:rsidP="00AB2D0E">
      <w:pPr>
        <w:pStyle w:val="1paratext"/>
      </w:pPr>
      <w:r>
        <w:t>Once awarded the grant the participant may utilize the entire $</w:t>
      </w:r>
      <w:r w:rsidR="007956A3">
        <w:t>8</w:t>
      </w:r>
      <w:r>
        <w:t xml:space="preserve">,000.  </w:t>
      </w:r>
    </w:p>
    <w:p w14:paraId="0012D5A0" w14:textId="61A26BC1" w:rsidR="008A1B63" w:rsidRDefault="008A1B63" w:rsidP="008A1B63">
      <w:pPr>
        <w:pStyle w:val="ListParagraph"/>
        <w:numPr>
          <w:ilvl w:val="0"/>
          <w:numId w:val="27"/>
        </w:numPr>
        <w:spacing w:after="240"/>
        <w:ind w:left="1620"/>
        <w:jc w:val="both"/>
      </w:pPr>
      <w:r>
        <w:t xml:space="preserve">CNHA staff shall keep a </w:t>
      </w:r>
      <w:r w:rsidR="003E2D7A">
        <w:t xml:space="preserve">record </w:t>
      </w:r>
      <w:r>
        <w:t xml:space="preserve">of all services performed with the description, date, and cost of service completed.  The </w:t>
      </w:r>
      <w:r w:rsidR="00627EAB">
        <w:t>record</w:t>
      </w:r>
      <w:r>
        <w:t xml:space="preserve"> will be updated and </w:t>
      </w:r>
      <w:r w:rsidR="003E2D7A">
        <w:t xml:space="preserve">maintained </w:t>
      </w:r>
      <w:r>
        <w:t xml:space="preserve">in the participants file after completion of each service request.  </w:t>
      </w:r>
    </w:p>
    <w:p w14:paraId="6D9A0A54" w14:textId="57083FAA" w:rsidR="008A1B63" w:rsidRPr="00C97652" w:rsidRDefault="008A1B63" w:rsidP="008A1B63">
      <w:pPr>
        <w:pStyle w:val="ListParagraph"/>
        <w:numPr>
          <w:ilvl w:val="0"/>
          <w:numId w:val="27"/>
        </w:numPr>
        <w:spacing w:after="240"/>
        <w:ind w:left="1620"/>
        <w:jc w:val="both"/>
      </w:pPr>
      <w:r>
        <w:t>Once</w:t>
      </w:r>
      <w:r w:rsidR="003E2D7A">
        <w:t xml:space="preserve"> an</w:t>
      </w:r>
      <w:r>
        <w:t xml:space="preserve"> individual has expended the total $</w:t>
      </w:r>
      <w:r w:rsidR="00CC7564">
        <w:t>8,000</w:t>
      </w:r>
      <w:r>
        <w:t xml:space="preserve"> award amount, CNHA will </w:t>
      </w:r>
      <w:r w:rsidR="003E2D7A">
        <w:t xml:space="preserve">provide </w:t>
      </w:r>
      <w:r>
        <w:t>a notice within five (5) business days to the participant that they have exhausted the grant amount and when the participant will be eligible to participate in the program again.</w:t>
      </w:r>
    </w:p>
    <w:p w14:paraId="498B22FD" w14:textId="77777777" w:rsidR="00AB2D0E" w:rsidRDefault="00AB2D0E" w:rsidP="00AB2D0E">
      <w:pPr>
        <w:pStyle w:val="1Tier2TOC"/>
        <w:numPr>
          <w:ilvl w:val="0"/>
          <w:numId w:val="26"/>
        </w:numPr>
        <w:ind w:left="1260"/>
      </w:pPr>
      <w:bookmarkStart w:id="20" w:name="_Toc422836831"/>
      <w:r>
        <w:t>Waiting Period</w:t>
      </w:r>
      <w:bookmarkEnd w:id="20"/>
    </w:p>
    <w:p w14:paraId="79CA2FBB" w14:textId="77777777" w:rsidR="00D75833" w:rsidRDefault="00D75833" w:rsidP="00D200D2">
      <w:pPr>
        <w:pStyle w:val="1paratext"/>
        <w:ind w:left="1620"/>
      </w:pPr>
      <w:r w:rsidRPr="006171FC">
        <w:t xml:space="preserve">There </w:t>
      </w:r>
      <w:r>
        <w:t>will be</w:t>
      </w:r>
      <w:r w:rsidRPr="006171FC">
        <w:t xml:space="preserve"> a two </w:t>
      </w:r>
      <w:r w:rsidR="00A6623B">
        <w:t xml:space="preserve">(2) </w:t>
      </w:r>
      <w:r w:rsidRPr="006171FC">
        <w:t>year waiting period from last receipt of services</w:t>
      </w:r>
      <w:r>
        <w:t xml:space="preserve"> which expends the total $</w:t>
      </w:r>
      <w:r w:rsidR="007956A3">
        <w:t>8</w:t>
      </w:r>
      <w:r>
        <w:t>,000 award amount</w:t>
      </w:r>
      <w:r w:rsidRPr="006171FC">
        <w:t xml:space="preserve"> until the applicant is eligible to reapply for assistance</w:t>
      </w:r>
      <w:r w:rsidR="00493A08">
        <w:t>.</w:t>
      </w:r>
    </w:p>
    <w:p w14:paraId="5C960162" w14:textId="77777777" w:rsidR="0040627F" w:rsidRDefault="0040627F" w:rsidP="0040627F">
      <w:pPr>
        <w:pStyle w:val="Chapters"/>
        <w:ind w:left="360" w:hanging="360"/>
      </w:pPr>
      <w:bookmarkStart w:id="21" w:name="_Toc422836832"/>
      <w:bookmarkStart w:id="22" w:name="_Toc349904390"/>
      <w:r>
        <w:t>POLICY WAIVER</w:t>
      </w:r>
      <w:bookmarkEnd w:id="21"/>
    </w:p>
    <w:p w14:paraId="01BFEE89" w14:textId="77777777" w:rsidR="0040627F" w:rsidRPr="0017005D" w:rsidRDefault="0040627F" w:rsidP="00F61B8A">
      <w:pPr>
        <w:numPr>
          <w:ilvl w:val="0"/>
          <w:numId w:val="35"/>
        </w:numPr>
        <w:spacing w:after="240"/>
        <w:ind w:left="900"/>
        <w:jc w:val="both"/>
      </w:pPr>
      <w:r w:rsidRPr="0017005D">
        <w:t>The CNHA Board of Commissioners (“BOC”) has adopted a series of CNHA policies and until revised or changed by formal action of the BOC, the BOC and CNHA staff are required to follow these policies.</w:t>
      </w:r>
    </w:p>
    <w:p w14:paraId="3B2EC0C2" w14:textId="77777777" w:rsidR="0040627F" w:rsidRPr="0017005D" w:rsidRDefault="0040627F" w:rsidP="00F61B8A">
      <w:pPr>
        <w:numPr>
          <w:ilvl w:val="0"/>
          <w:numId w:val="35"/>
        </w:numPr>
        <w:spacing w:after="240"/>
        <w:ind w:left="900"/>
        <w:jc w:val="both"/>
      </w:pPr>
      <w:r w:rsidRPr="0017005D">
        <w:t>The policy requirements are intended to apply in all cases.  However, when warranted in exceptional circumstances a waiver may be considered and approved by the BOC.</w:t>
      </w:r>
    </w:p>
    <w:p w14:paraId="0BA594CB" w14:textId="77777777" w:rsidR="0040627F" w:rsidRPr="0017005D" w:rsidRDefault="0040627F" w:rsidP="00F61B8A">
      <w:pPr>
        <w:numPr>
          <w:ilvl w:val="0"/>
          <w:numId w:val="35"/>
        </w:numPr>
        <w:spacing w:after="240"/>
        <w:ind w:left="900"/>
        <w:jc w:val="both"/>
      </w:pPr>
      <w:r>
        <w:t>T</w:t>
      </w:r>
      <w:r w:rsidRPr="0017005D">
        <w:t xml:space="preserve">he BOC may waive CNHA policy requirements on a case-by-case basis as determined by the exceptional circumstance situation.  </w:t>
      </w:r>
    </w:p>
    <w:p w14:paraId="6A49F0B5" w14:textId="77777777" w:rsidR="0040627F" w:rsidRPr="0017005D" w:rsidRDefault="0040627F" w:rsidP="00F61B8A">
      <w:pPr>
        <w:numPr>
          <w:ilvl w:val="0"/>
          <w:numId w:val="35"/>
        </w:numPr>
        <w:spacing w:after="240"/>
        <w:ind w:left="900"/>
        <w:jc w:val="both"/>
      </w:pPr>
      <w:r w:rsidRPr="0017005D">
        <w:t xml:space="preserve">If the BOC determines that a policy waiver is needed, the waiver shall be limited in scope to address the situation of the exceptional circumstance only. </w:t>
      </w:r>
    </w:p>
    <w:p w14:paraId="31A43C1A" w14:textId="77777777" w:rsidR="0040627F" w:rsidRPr="0017005D" w:rsidRDefault="0040627F" w:rsidP="00F61B8A">
      <w:pPr>
        <w:numPr>
          <w:ilvl w:val="0"/>
          <w:numId w:val="35"/>
        </w:numPr>
        <w:spacing w:after="240"/>
        <w:ind w:left="900"/>
        <w:jc w:val="both"/>
      </w:pPr>
      <w:r w:rsidRPr="0017005D">
        <w:t>The following shall apply when executing a policy waiver:</w:t>
      </w:r>
    </w:p>
    <w:p w14:paraId="04A27DF3" w14:textId="77777777" w:rsidR="0040627F" w:rsidRPr="0017005D" w:rsidRDefault="0040627F" w:rsidP="00F61B8A">
      <w:pPr>
        <w:numPr>
          <w:ilvl w:val="0"/>
          <w:numId w:val="36"/>
        </w:numPr>
        <w:spacing w:after="240"/>
        <w:ind w:left="1260"/>
        <w:jc w:val="both"/>
        <w:rPr>
          <w:bCs/>
        </w:rPr>
      </w:pPr>
      <w:r w:rsidRPr="0017005D">
        <w:rPr>
          <w:bCs/>
        </w:rPr>
        <w:lastRenderedPageBreak/>
        <w:t>Resident/applicant must submit policy waiver request in writing to the BOC.</w:t>
      </w:r>
    </w:p>
    <w:p w14:paraId="68C69836" w14:textId="4DCE7107" w:rsidR="0040627F" w:rsidRPr="0017005D" w:rsidRDefault="0040627F" w:rsidP="00F61B8A">
      <w:pPr>
        <w:numPr>
          <w:ilvl w:val="0"/>
          <w:numId w:val="36"/>
        </w:numPr>
        <w:spacing w:after="240"/>
        <w:ind w:left="1260"/>
        <w:jc w:val="both"/>
        <w:rPr>
          <w:bCs/>
        </w:rPr>
      </w:pPr>
      <w:r w:rsidRPr="0017005D">
        <w:rPr>
          <w:bCs/>
        </w:rPr>
        <w:t xml:space="preserve">Full and complete public disclosure of the policy waiver request is made to the BOC prior to the BOC voting on the policy waiver request except for where information within the request is confidential in nature and would be in the best interest of the Resident/Applicant to not be </w:t>
      </w:r>
      <w:r w:rsidR="00EA48D6" w:rsidRPr="0017005D">
        <w:rPr>
          <w:bCs/>
        </w:rPr>
        <w:t>publicly</w:t>
      </w:r>
      <w:r w:rsidRPr="0017005D">
        <w:rPr>
          <w:bCs/>
        </w:rPr>
        <w:t xml:space="preserve"> disclosed. </w:t>
      </w:r>
    </w:p>
    <w:p w14:paraId="25CA2DA7" w14:textId="77777777" w:rsidR="0040627F" w:rsidRPr="0017005D" w:rsidRDefault="0040627F" w:rsidP="00F61B8A">
      <w:pPr>
        <w:numPr>
          <w:ilvl w:val="0"/>
          <w:numId w:val="37"/>
        </w:numPr>
        <w:autoSpaceDE w:val="0"/>
        <w:autoSpaceDN w:val="0"/>
        <w:adjustRightInd w:val="0"/>
        <w:ind w:left="1620"/>
        <w:jc w:val="both"/>
        <w:rPr>
          <w:color w:val="000000"/>
        </w:rPr>
      </w:pPr>
      <w:r w:rsidRPr="0017005D">
        <w:rPr>
          <w:color w:val="000000"/>
        </w:rPr>
        <w:t>If the BOC determines that information within the request is confidential in nature, then the BOC may hear the details of the matter in Executive Session of a duly called BOC meeting.</w:t>
      </w:r>
    </w:p>
    <w:p w14:paraId="584637EF" w14:textId="77777777" w:rsidR="0040627F" w:rsidRPr="0017005D" w:rsidRDefault="0040627F" w:rsidP="00F61B8A">
      <w:pPr>
        <w:autoSpaceDE w:val="0"/>
        <w:autoSpaceDN w:val="0"/>
        <w:adjustRightInd w:val="0"/>
        <w:ind w:left="1260"/>
        <w:jc w:val="both"/>
        <w:rPr>
          <w:color w:val="000000"/>
        </w:rPr>
      </w:pPr>
    </w:p>
    <w:p w14:paraId="18DCA49E" w14:textId="77777777" w:rsidR="0040627F" w:rsidRPr="0017005D" w:rsidRDefault="0040627F" w:rsidP="00F61B8A">
      <w:pPr>
        <w:numPr>
          <w:ilvl w:val="0"/>
          <w:numId w:val="36"/>
        </w:numPr>
        <w:spacing w:after="240"/>
        <w:ind w:left="1260"/>
        <w:jc w:val="both"/>
        <w:rPr>
          <w:bCs/>
        </w:rPr>
      </w:pPr>
      <w:r w:rsidRPr="0017005D">
        <w:rPr>
          <w:bCs/>
        </w:rPr>
        <w:t>A two-thirds (2/3) favorable vote of all BOC members (whether or not all such members are present and eligible to vote) is obtained.</w:t>
      </w:r>
    </w:p>
    <w:p w14:paraId="63A3FE3D" w14:textId="77777777" w:rsidR="0040627F" w:rsidRPr="0017005D" w:rsidRDefault="0040627F" w:rsidP="00F61B8A">
      <w:pPr>
        <w:numPr>
          <w:ilvl w:val="0"/>
          <w:numId w:val="36"/>
        </w:numPr>
        <w:spacing w:after="240"/>
        <w:ind w:left="1260"/>
        <w:jc w:val="both"/>
        <w:rPr>
          <w:bCs/>
        </w:rPr>
      </w:pPr>
      <w:r w:rsidRPr="0017005D">
        <w:rPr>
          <w:bCs/>
        </w:rPr>
        <w:t>The waiver of the policy requirement is not prohibited under federal law, Comanche Nation law, and applicable funding requirements and regulations.</w:t>
      </w:r>
    </w:p>
    <w:p w14:paraId="255D56E2" w14:textId="77777777" w:rsidR="0040627F" w:rsidRPr="0017005D" w:rsidRDefault="0040627F" w:rsidP="00F61B8A">
      <w:pPr>
        <w:numPr>
          <w:ilvl w:val="0"/>
          <w:numId w:val="36"/>
        </w:numPr>
        <w:spacing w:after="240"/>
        <w:ind w:left="1260"/>
        <w:jc w:val="both"/>
        <w:rPr>
          <w:bCs/>
        </w:rPr>
      </w:pPr>
      <w:r w:rsidRPr="0017005D">
        <w:rPr>
          <w:bCs/>
        </w:rPr>
        <w:t>Any BOC member with personal or indirect interest abstains from and is not present during the deliberations and decisions of the BOC with respect to the waiver.</w:t>
      </w:r>
    </w:p>
    <w:p w14:paraId="08DAE516" w14:textId="77777777" w:rsidR="0040627F" w:rsidRPr="0017005D" w:rsidRDefault="0040627F" w:rsidP="00F61B8A">
      <w:pPr>
        <w:numPr>
          <w:ilvl w:val="0"/>
          <w:numId w:val="35"/>
        </w:numPr>
        <w:spacing w:after="240"/>
        <w:ind w:left="900"/>
        <w:jc w:val="both"/>
      </w:pPr>
      <w:r w:rsidRPr="0017005D">
        <w:t>Any one-time policy waiver will be validated through a BOC motion with the specific exemption detailed regarding the policy waiver.  If more than one waiver is requested based on a similar situation, the CNHA and BOC may consider amending the applicable policy.</w:t>
      </w:r>
    </w:p>
    <w:p w14:paraId="50932D52" w14:textId="77777777" w:rsidR="006123DD" w:rsidRPr="006123DD" w:rsidRDefault="006123DD" w:rsidP="006123DD">
      <w:pPr>
        <w:pStyle w:val="Chapters"/>
      </w:pPr>
      <w:bookmarkStart w:id="23" w:name="_Toc422836833"/>
      <w:r w:rsidRPr="006123DD">
        <w:t>APPEALS</w:t>
      </w:r>
      <w:bookmarkEnd w:id="22"/>
      <w:bookmarkEnd w:id="23"/>
    </w:p>
    <w:p w14:paraId="393E82B3" w14:textId="77777777" w:rsidR="006123DD" w:rsidRDefault="006123DD" w:rsidP="006123DD">
      <w:pPr>
        <w:pStyle w:val="ATOC"/>
        <w:numPr>
          <w:ilvl w:val="0"/>
          <w:numId w:val="28"/>
        </w:numPr>
        <w:ind w:left="900"/>
      </w:pPr>
      <w:bookmarkStart w:id="24" w:name="_Toc422836834"/>
      <w:r w:rsidRPr="006123DD">
        <w:t>GENERAL</w:t>
      </w:r>
      <w:bookmarkEnd w:id="24"/>
    </w:p>
    <w:p w14:paraId="2E28D3B0" w14:textId="77777777" w:rsidR="006123DD" w:rsidRPr="006123DD" w:rsidRDefault="006123DD" w:rsidP="006123DD">
      <w:pPr>
        <w:pStyle w:val="Aparatext"/>
      </w:pPr>
      <w:r w:rsidRPr="006123DD">
        <w:t xml:space="preserve">The appeal procedures apply to applicants that are determined ineligible for the Elder Program.  Such applicants shall have the right to a formal appeal of the eligibility determination.  An applicant may not bring up an appeal based on the mere violation of the procedures outlined in this policy but he/she may bring up an appeal if they have not been allowed to provide all information pertaining to eligibility for the program. </w:t>
      </w:r>
    </w:p>
    <w:p w14:paraId="6F4DC56D" w14:textId="77777777" w:rsidR="006123DD" w:rsidRDefault="006123DD" w:rsidP="006123DD">
      <w:pPr>
        <w:pStyle w:val="ATOC"/>
        <w:numPr>
          <w:ilvl w:val="0"/>
          <w:numId w:val="28"/>
        </w:numPr>
        <w:ind w:left="900"/>
      </w:pPr>
      <w:bookmarkStart w:id="25" w:name="_Toc422836835"/>
      <w:r w:rsidRPr="006123DD">
        <w:t>FILING AN APPEAL</w:t>
      </w:r>
      <w:bookmarkEnd w:id="25"/>
    </w:p>
    <w:p w14:paraId="159BD32C" w14:textId="77777777" w:rsidR="006123DD" w:rsidRPr="006123DD" w:rsidRDefault="006123DD" w:rsidP="006123DD">
      <w:pPr>
        <w:pStyle w:val="Aparatext"/>
      </w:pPr>
      <w:r w:rsidRPr="006123DD">
        <w:t xml:space="preserve">Appeal request must be received in writing and outline the reason for the appeal within five (5) business days of receipt of the notification of ineligibility.  Appeal request must be submitted to the Executive Director.  </w:t>
      </w:r>
    </w:p>
    <w:p w14:paraId="1600FA1B" w14:textId="77777777" w:rsidR="006123DD" w:rsidRDefault="006123DD" w:rsidP="006123DD">
      <w:pPr>
        <w:pStyle w:val="ATOC"/>
        <w:numPr>
          <w:ilvl w:val="0"/>
          <w:numId w:val="28"/>
        </w:numPr>
        <w:ind w:left="900"/>
      </w:pPr>
      <w:bookmarkStart w:id="26" w:name="_Toc422836836"/>
      <w:r w:rsidRPr="006123DD">
        <w:t>NOTIFICATION OF HEARING</w:t>
      </w:r>
      <w:bookmarkEnd w:id="26"/>
    </w:p>
    <w:p w14:paraId="3E879D59" w14:textId="77777777" w:rsidR="006123DD" w:rsidRPr="006123DD" w:rsidRDefault="006123DD" w:rsidP="006123DD">
      <w:pPr>
        <w:pStyle w:val="Aparatext"/>
      </w:pPr>
      <w:r w:rsidRPr="006123DD">
        <w:t xml:space="preserve">The Executive Director shall notify the appellant whether an appeal hearing will be initiated within five (5) business days of the receipt of appeal.  </w:t>
      </w:r>
    </w:p>
    <w:p w14:paraId="73AC3A5E" w14:textId="77777777" w:rsidR="006123DD" w:rsidRDefault="006123DD" w:rsidP="006123DD">
      <w:pPr>
        <w:pStyle w:val="ATOC"/>
        <w:numPr>
          <w:ilvl w:val="0"/>
          <w:numId w:val="28"/>
        </w:numPr>
        <w:ind w:left="900"/>
      </w:pPr>
      <w:bookmarkStart w:id="27" w:name="_Toc422836837"/>
      <w:r w:rsidRPr="006123DD">
        <w:lastRenderedPageBreak/>
        <w:t>HEARING THE APPEAL</w:t>
      </w:r>
      <w:bookmarkEnd w:id="27"/>
    </w:p>
    <w:p w14:paraId="31481C97" w14:textId="77777777" w:rsidR="006123DD" w:rsidRPr="006123DD" w:rsidRDefault="006123DD" w:rsidP="006123DD">
      <w:pPr>
        <w:pStyle w:val="Aparatext"/>
      </w:pPr>
      <w:r w:rsidRPr="006123DD">
        <w:t xml:space="preserve">If the Executive Director determines that there will be an appeal hearing, the CNHA staff will be directed to schedule an appeal hearing with the appellant.  The Executive Director will hear from the appellant and CNHA staff during the appeal hearing and make a determination based on the information provided and presented during the appeal hearing.  </w:t>
      </w:r>
    </w:p>
    <w:p w14:paraId="367D8AD2" w14:textId="77777777" w:rsidR="006123DD" w:rsidRDefault="006123DD" w:rsidP="006123DD">
      <w:pPr>
        <w:pStyle w:val="ATOC"/>
        <w:numPr>
          <w:ilvl w:val="0"/>
          <w:numId w:val="28"/>
        </w:numPr>
        <w:ind w:left="900"/>
      </w:pPr>
      <w:bookmarkStart w:id="28" w:name="_Toc422836838"/>
      <w:r w:rsidRPr="006123DD">
        <w:t>NOTIFICATION OF DECISION</w:t>
      </w:r>
      <w:bookmarkEnd w:id="28"/>
    </w:p>
    <w:p w14:paraId="09437C73" w14:textId="77777777" w:rsidR="006123DD" w:rsidRPr="006123DD" w:rsidRDefault="006123DD" w:rsidP="006123DD">
      <w:pPr>
        <w:pStyle w:val="Aparatext"/>
      </w:pPr>
      <w:r w:rsidRPr="006123DD">
        <w:t xml:space="preserve">Within five (5) business days of the hearing, the Executive Director shall notify the appellant of his or her decision to uphold or reverse the eligibility decision.  </w:t>
      </w:r>
    </w:p>
    <w:p w14:paraId="7D09F94D" w14:textId="77777777" w:rsidR="006123DD" w:rsidRDefault="006123DD" w:rsidP="006123DD">
      <w:pPr>
        <w:pStyle w:val="ATOC"/>
        <w:numPr>
          <w:ilvl w:val="0"/>
          <w:numId w:val="28"/>
        </w:numPr>
        <w:ind w:left="900"/>
      </w:pPr>
      <w:bookmarkStart w:id="29" w:name="_Toc422836839"/>
      <w:r w:rsidRPr="006123DD">
        <w:t>FINALITY OF DECISION</w:t>
      </w:r>
      <w:bookmarkEnd w:id="29"/>
    </w:p>
    <w:p w14:paraId="02AE01A7" w14:textId="77777777" w:rsidR="006123DD" w:rsidRPr="006123DD" w:rsidRDefault="006123DD" w:rsidP="006123DD">
      <w:pPr>
        <w:pStyle w:val="Aparatext"/>
      </w:pPr>
      <w:r w:rsidRPr="006123DD">
        <w:t>The Executive Director’s determination is final for the CNHA and is not subject to further appeal.</w:t>
      </w:r>
    </w:p>
    <w:p w14:paraId="68820EC0" w14:textId="77777777" w:rsidR="00087A04" w:rsidRDefault="00087A04" w:rsidP="006123DD">
      <w:pPr>
        <w:pStyle w:val="Chapters"/>
        <w:numPr>
          <w:ilvl w:val="0"/>
          <w:numId w:val="0"/>
        </w:numPr>
      </w:pPr>
    </w:p>
    <w:sectPr w:rsidR="00087A04" w:rsidSect="00287385">
      <w:headerReference w:type="default" r:id="rId12"/>
      <w:footerReference w:type="even" r:id="rId13"/>
      <w:footerReference w:type="default" r:id="rId14"/>
      <w:pgSz w:w="12240" w:h="15840" w:code="1"/>
      <w:pgMar w:top="1440" w:right="1440" w:bottom="864" w:left="1440" w:header="720" w:footer="144" w:gutter="0"/>
      <w:pgNumType w:start="1"/>
      <w:cols w:space="6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11C3B" w14:textId="77777777" w:rsidR="008D42D1" w:rsidRDefault="008D42D1">
      <w:r>
        <w:separator/>
      </w:r>
    </w:p>
  </w:endnote>
  <w:endnote w:type="continuationSeparator" w:id="0">
    <w:p w14:paraId="6488A398" w14:textId="77777777" w:rsidR="008D42D1" w:rsidRDefault="008D4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803663"/>
      <w:docPartObj>
        <w:docPartGallery w:val="Page Numbers (Bottom of Page)"/>
        <w:docPartUnique/>
      </w:docPartObj>
    </w:sdtPr>
    <w:sdtEndPr/>
    <w:sdtContent>
      <w:p w14:paraId="1F450579" w14:textId="77777777" w:rsidR="00A275F0" w:rsidRDefault="00B05B60" w:rsidP="00833A06">
        <w:pPr>
          <w:pStyle w:val="Footer"/>
          <w:jc w:val="center"/>
        </w:pPr>
        <w:r>
          <w:fldChar w:fldCharType="begin"/>
        </w:r>
        <w:r w:rsidR="00A275F0">
          <w:instrText xml:space="preserve"> PAGE  \* roman  \* MERGEFORMAT </w:instrText>
        </w:r>
        <w:r>
          <w:fldChar w:fldCharType="separate"/>
        </w:r>
        <w:r w:rsidR="00B05696">
          <w:rPr>
            <w:noProof/>
          </w:rP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4947A" w14:textId="77777777" w:rsidR="00A275F0" w:rsidRDefault="00B05B60">
    <w:pPr>
      <w:pStyle w:val="Footer"/>
      <w:framePr w:wrap="around" w:vAnchor="text" w:hAnchor="margin" w:xAlign="center" w:y="1"/>
      <w:rPr>
        <w:rStyle w:val="PageNumber"/>
      </w:rPr>
    </w:pPr>
    <w:r>
      <w:rPr>
        <w:rStyle w:val="PageNumber"/>
      </w:rPr>
      <w:fldChar w:fldCharType="begin"/>
    </w:r>
    <w:r w:rsidR="00A275F0">
      <w:rPr>
        <w:rStyle w:val="PageNumber"/>
      </w:rPr>
      <w:instrText xml:space="preserve">PAGE  </w:instrText>
    </w:r>
    <w:r>
      <w:rPr>
        <w:rStyle w:val="PageNumber"/>
      </w:rPr>
      <w:fldChar w:fldCharType="separate"/>
    </w:r>
    <w:r w:rsidR="00A275F0">
      <w:rPr>
        <w:rStyle w:val="PageNumber"/>
        <w:noProof/>
      </w:rPr>
      <w:t>3</w:t>
    </w:r>
    <w:r>
      <w:rPr>
        <w:rStyle w:val="PageNumber"/>
      </w:rPr>
      <w:fldChar w:fldCharType="end"/>
    </w:r>
  </w:p>
  <w:p w14:paraId="6400F1EC" w14:textId="77777777" w:rsidR="00A275F0" w:rsidRDefault="00A275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4634"/>
      <w:gridCol w:w="2403"/>
    </w:tblGrid>
    <w:tr w:rsidR="00A275F0" w14:paraId="5ACC2D46" w14:textId="77777777" w:rsidTr="00B57F13">
      <w:tc>
        <w:tcPr>
          <w:tcW w:w="2358" w:type="dxa"/>
        </w:tcPr>
        <w:p w14:paraId="2B3B78E7" w14:textId="77777777" w:rsidR="00A275F0" w:rsidRDefault="00A275F0" w:rsidP="00891C0E">
          <w:pPr>
            <w:pStyle w:val="Footer"/>
          </w:pPr>
          <w:r>
            <w:t>Approved:</w:t>
          </w:r>
        </w:p>
      </w:tc>
      <w:tc>
        <w:tcPr>
          <w:tcW w:w="4770" w:type="dxa"/>
        </w:tcPr>
        <w:p w14:paraId="2399F23D" w14:textId="77777777" w:rsidR="00A275F0" w:rsidRDefault="00A275F0" w:rsidP="00891C0E">
          <w:pPr>
            <w:pStyle w:val="Footer"/>
          </w:pPr>
          <w:r>
            <w:t>Supersedes:</w:t>
          </w:r>
        </w:p>
      </w:tc>
      <w:tc>
        <w:tcPr>
          <w:tcW w:w="2457" w:type="dxa"/>
        </w:tcPr>
        <w:p w14:paraId="63EECA1A" w14:textId="77777777" w:rsidR="00A275F0" w:rsidRDefault="00A275F0" w:rsidP="00891C0E">
          <w:pPr>
            <w:pStyle w:val="Footer"/>
          </w:pPr>
          <w:r>
            <w:t>Effective Date:</w:t>
          </w:r>
        </w:p>
      </w:tc>
    </w:tr>
    <w:tr w:rsidR="00A275F0" w14:paraId="2C867557" w14:textId="77777777" w:rsidTr="00B57F13">
      <w:tc>
        <w:tcPr>
          <w:tcW w:w="2358" w:type="dxa"/>
        </w:tcPr>
        <w:p w14:paraId="65F1AA7F" w14:textId="79B560DB" w:rsidR="00A275F0" w:rsidRDefault="00EA48D6" w:rsidP="009B7DB9">
          <w:pPr>
            <w:pStyle w:val="Footer"/>
          </w:pPr>
          <w:r>
            <w:t>August 22, 2023</w:t>
          </w:r>
        </w:p>
      </w:tc>
      <w:tc>
        <w:tcPr>
          <w:tcW w:w="4770" w:type="dxa"/>
        </w:tcPr>
        <w:p w14:paraId="0326C2B3" w14:textId="000E6189" w:rsidR="00A275F0" w:rsidRDefault="00A275F0">
          <w:pPr>
            <w:pStyle w:val="Footer"/>
          </w:pPr>
          <w:r w:rsidRPr="00621C81">
            <w:t>Elder Program Policy (</w:t>
          </w:r>
          <w:r w:rsidR="00EA48D6">
            <w:t>Board Motion)</w:t>
          </w:r>
          <w:r>
            <w:t xml:space="preserve"> </w:t>
          </w:r>
        </w:p>
      </w:tc>
      <w:tc>
        <w:tcPr>
          <w:tcW w:w="2457" w:type="dxa"/>
        </w:tcPr>
        <w:p w14:paraId="01080A79" w14:textId="1E2B82E5" w:rsidR="00A275F0" w:rsidRDefault="00EA48D6" w:rsidP="005814E5">
          <w:pPr>
            <w:pStyle w:val="Footer"/>
          </w:pPr>
          <w:r>
            <w:t>August 22, 2023</w:t>
          </w:r>
        </w:p>
      </w:tc>
    </w:tr>
    <w:tr w:rsidR="00A275F0" w14:paraId="401352D2" w14:textId="77777777" w:rsidTr="00B57F13">
      <w:tc>
        <w:tcPr>
          <w:tcW w:w="7128" w:type="dxa"/>
          <w:gridSpan w:val="2"/>
        </w:tcPr>
        <w:p w14:paraId="3D50499D" w14:textId="77777777" w:rsidR="00A275F0" w:rsidRDefault="00A275F0" w:rsidP="00891C0E">
          <w:pPr>
            <w:pStyle w:val="Footer"/>
          </w:pPr>
        </w:p>
      </w:tc>
      <w:tc>
        <w:tcPr>
          <w:tcW w:w="2457" w:type="dxa"/>
        </w:tcPr>
        <w:p w14:paraId="4C24EFE0" w14:textId="73DEECED" w:rsidR="00A275F0" w:rsidRDefault="00A275F0" w:rsidP="005E36F0">
          <w:pPr>
            <w:jc w:val="right"/>
          </w:pPr>
          <w:r>
            <w:t xml:space="preserve">Page </w:t>
          </w:r>
          <w:r w:rsidR="00B05B60">
            <w:fldChar w:fldCharType="begin"/>
          </w:r>
          <w:r>
            <w:instrText xml:space="preserve"> PAGE </w:instrText>
          </w:r>
          <w:r w:rsidR="00B05B60">
            <w:fldChar w:fldCharType="separate"/>
          </w:r>
          <w:r w:rsidR="0038403D">
            <w:rPr>
              <w:noProof/>
            </w:rPr>
            <w:t>5</w:t>
          </w:r>
          <w:r w:rsidR="00B05B60">
            <w:rPr>
              <w:noProof/>
            </w:rPr>
            <w:fldChar w:fldCharType="end"/>
          </w:r>
          <w:r>
            <w:t xml:space="preserve"> of </w:t>
          </w:r>
          <w:r w:rsidR="00802A1A">
            <w:rPr>
              <w:noProof/>
            </w:rPr>
            <w:fldChar w:fldCharType="begin"/>
          </w:r>
          <w:r w:rsidR="00802A1A">
            <w:rPr>
              <w:noProof/>
            </w:rPr>
            <w:instrText xml:space="preserve"> SECTIONPAGES  </w:instrText>
          </w:r>
          <w:r w:rsidR="00802A1A">
            <w:rPr>
              <w:noProof/>
            </w:rPr>
            <w:fldChar w:fldCharType="separate"/>
          </w:r>
          <w:r w:rsidR="00D7729E">
            <w:rPr>
              <w:noProof/>
            </w:rPr>
            <w:t>9</w:t>
          </w:r>
          <w:r w:rsidR="00802A1A">
            <w:rPr>
              <w:noProof/>
            </w:rPr>
            <w:fldChar w:fldCharType="end"/>
          </w:r>
        </w:p>
      </w:tc>
    </w:tr>
  </w:tbl>
  <w:p w14:paraId="405D1217" w14:textId="77777777" w:rsidR="00A275F0" w:rsidRDefault="00A275F0" w:rsidP="00B57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EB341" w14:textId="77777777" w:rsidR="008D42D1" w:rsidRDefault="008D42D1">
      <w:r>
        <w:separator/>
      </w:r>
    </w:p>
  </w:footnote>
  <w:footnote w:type="continuationSeparator" w:id="0">
    <w:p w14:paraId="49CEA61D" w14:textId="77777777" w:rsidR="008D42D1" w:rsidRDefault="008D4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thickThinSmallGap" w:sz="24" w:space="0" w:color="BF2025"/>
      </w:tblBorders>
      <w:tblLook w:val="04A0" w:firstRow="1" w:lastRow="0" w:firstColumn="1" w:lastColumn="0" w:noHBand="0" w:noVBand="1"/>
    </w:tblPr>
    <w:tblGrid>
      <w:gridCol w:w="1235"/>
      <w:gridCol w:w="6919"/>
      <w:gridCol w:w="1206"/>
    </w:tblGrid>
    <w:tr w:rsidR="00A275F0" w14:paraId="6586625F" w14:textId="77777777" w:rsidTr="00B434FB">
      <w:trPr>
        <w:trHeight w:val="900"/>
      </w:trPr>
      <w:tc>
        <w:tcPr>
          <w:tcW w:w="1236" w:type="dxa"/>
          <w:tcBorders>
            <w:bottom w:val="nil"/>
          </w:tcBorders>
          <w:shd w:val="clear" w:color="auto" w:fill="auto"/>
          <w:vAlign w:val="center"/>
        </w:tcPr>
        <w:p w14:paraId="7759173D" w14:textId="77777777" w:rsidR="00A275F0" w:rsidRPr="00CB7068" w:rsidRDefault="00A275F0" w:rsidP="00B434FB">
          <w:pPr>
            <w:pStyle w:val="Header"/>
            <w:rPr>
              <w:rFonts w:asciiTheme="majorHAnsi" w:hAnsiTheme="majorHAnsi"/>
              <w:caps/>
              <w:color w:val="FFFFFF" w:themeColor="background1"/>
              <w:sz w:val="28"/>
            </w:rPr>
          </w:pPr>
          <w:r w:rsidRPr="008075EF">
            <w:rPr>
              <w:rFonts w:asciiTheme="majorHAnsi" w:hAnsiTheme="majorHAnsi"/>
              <w:caps/>
              <w:noProof/>
              <w:color w:val="FFFFFF" w:themeColor="background1"/>
              <w:sz w:val="28"/>
            </w:rPr>
            <w:drawing>
              <wp:inline distT="0" distB="0" distL="0" distR="0" wp14:anchorId="57399513" wp14:editId="5718D131">
                <wp:extent cx="609600" cy="609600"/>
                <wp:effectExtent l="19050" t="0" r="0" b="0"/>
                <wp:docPr id="23" name="Picture 1" descr="\\SBS\RedirectedFolders\BLandmark\My Documents\MultimediaSupportFiles\Graphics\Logos\New Logo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S\RedirectedFolders\BLandmark\My Documents\MultimediaSupportFiles\Graphics\Logos\New Logo_big.png"/>
                        <pic:cNvPicPr>
                          <a:picLocks noChangeAspect="1" noChangeArrowheads="1"/>
                        </pic:cNvPicPr>
                      </pic:nvPicPr>
                      <pic:blipFill>
                        <a:blip r:embed="rId1"/>
                        <a:srcRect/>
                        <a:stretch>
                          <a:fillRect/>
                        </a:stretch>
                      </pic:blipFill>
                      <pic:spPr bwMode="auto">
                        <a:xfrm>
                          <a:off x="0" y="0"/>
                          <a:ext cx="609600" cy="609600"/>
                        </a:xfrm>
                        <a:prstGeom prst="rect">
                          <a:avLst/>
                        </a:prstGeom>
                        <a:noFill/>
                        <a:ln w="9525">
                          <a:noFill/>
                          <a:miter lim="800000"/>
                          <a:headEnd/>
                          <a:tailEnd/>
                        </a:ln>
                      </pic:spPr>
                    </pic:pic>
                  </a:graphicData>
                </a:graphic>
              </wp:inline>
            </w:drawing>
          </w:r>
        </w:p>
      </w:tc>
      <w:tc>
        <w:tcPr>
          <w:tcW w:w="7134" w:type="dxa"/>
          <w:tcBorders>
            <w:bottom w:val="nil"/>
          </w:tcBorders>
          <w:shd w:val="clear" w:color="auto" w:fill="auto"/>
          <w:vAlign w:val="center"/>
        </w:tcPr>
        <w:p w14:paraId="2FDD7EB0" w14:textId="77777777" w:rsidR="00A275F0" w:rsidRPr="00630FF5" w:rsidRDefault="00A275F0" w:rsidP="00B434FB">
          <w:pPr>
            <w:pStyle w:val="Header"/>
            <w:jc w:val="center"/>
            <w:rPr>
              <w:rFonts w:asciiTheme="majorHAnsi" w:hAnsiTheme="majorHAnsi"/>
              <w:b/>
              <w:caps/>
              <w:color w:val="1A6091"/>
              <w:sz w:val="28"/>
              <w:szCs w:val="28"/>
            </w:rPr>
          </w:pPr>
          <w:r w:rsidRPr="00630FF5">
            <w:rPr>
              <w:rFonts w:asciiTheme="majorHAnsi" w:hAnsiTheme="majorHAnsi"/>
              <w:b/>
              <w:caps/>
              <w:color w:val="1A6091"/>
              <w:sz w:val="28"/>
              <w:szCs w:val="28"/>
            </w:rPr>
            <w:t>COMANCHE NATION HOUSING AUTHORITY</w:t>
          </w:r>
        </w:p>
        <w:p w14:paraId="5F5205C5" w14:textId="77777777" w:rsidR="00A275F0" w:rsidRPr="00630FF5" w:rsidRDefault="00A275F0" w:rsidP="00B434FB">
          <w:pPr>
            <w:pStyle w:val="Header"/>
            <w:contextualSpacing/>
            <w:jc w:val="center"/>
            <w:rPr>
              <w:color w:val="1A6091"/>
              <w:szCs w:val="24"/>
            </w:rPr>
          </w:pPr>
          <w:r w:rsidRPr="002D6518">
            <w:rPr>
              <w:rFonts w:ascii="Cambria" w:hAnsi="Cambria" w:cs="Cambria"/>
              <w:b/>
              <w:bCs/>
              <w:caps/>
              <w:color w:val="1A6091"/>
            </w:rPr>
            <w:t>ELDER PROGRAM POLICY</w:t>
          </w:r>
        </w:p>
      </w:tc>
      <w:tc>
        <w:tcPr>
          <w:tcW w:w="1206" w:type="dxa"/>
          <w:tcBorders>
            <w:bottom w:val="nil"/>
          </w:tcBorders>
          <w:vAlign w:val="center"/>
        </w:tcPr>
        <w:p w14:paraId="68B43C9E" w14:textId="77777777" w:rsidR="00A275F0" w:rsidRPr="00F703EC" w:rsidRDefault="00A275F0" w:rsidP="00B434FB">
          <w:pPr>
            <w:pStyle w:val="Header"/>
            <w:jc w:val="right"/>
            <w:rPr>
              <w:rFonts w:asciiTheme="majorHAnsi" w:hAnsiTheme="majorHAnsi"/>
              <w:b/>
              <w:caps/>
              <w:color w:val="262161"/>
              <w:sz w:val="32"/>
              <w:szCs w:val="32"/>
            </w:rPr>
          </w:pPr>
          <w:r w:rsidRPr="00301279">
            <w:rPr>
              <w:rFonts w:asciiTheme="majorHAnsi" w:hAnsiTheme="majorHAnsi"/>
              <w:b/>
              <w:caps/>
              <w:noProof/>
              <w:color w:val="262161"/>
              <w:sz w:val="32"/>
              <w:szCs w:val="32"/>
            </w:rPr>
            <w:drawing>
              <wp:inline distT="0" distB="0" distL="0" distR="0" wp14:anchorId="6E1E3617" wp14:editId="180E02C6">
                <wp:extent cx="609600" cy="609600"/>
                <wp:effectExtent l="19050" t="0" r="0" b="0"/>
                <wp:docPr id="24" name="Picture 1" descr="\\SBS\RedirectedFolders\BLandmark\My Documents\MultimediaSupportFiles\Graphics\Logos\New Logo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S\RedirectedFolders\BLandmark\My Documents\MultimediaSupportFiles\Graphics\Logos\New Logo_big.png"/>
                        <pic:cNvPicPr>
                          <a:picLocks noChangeAspect="1" noChangeArrowheads="1"/>
                        </pic:cNvPicPr>
                      </pic:nvPicPr>
                      <pic:blipFill>
                        <a:blip r:embed="rId1"/>
                        <a:srcRect/>
                        <a:stretch>
                          <a:fillRect/>
                        </a:stretch>
                      </pic:blipFill>
                      <pic:spPr bwMode="auto">
                        <a:xfrm>
                          <a:off x="0" y="0"/>
                          <a:ext cx="609600" cy="609600"/>
                        </a:xfrm>
                        <a:prstGeom prst="rect">
                          <a:avLst/>
                        </a:prstGeom>
                        <a:noFill/>
                        <a:ln w="9525">
                          <a:noFill/>
                          <a:miter lim="800000"/>
                          <a:headEnd/>
                          <a:tailEnd/>
                        </a:ln>
                      </pic:spPr>
                    </pic:pic>
                  </a:graphicData>
                </a:graphic>
              </wp:inline>
            </w:drawing>
          </w:r>
        </w:p>
      </w:tc>
    </w:tr>
    <w:tr w:rsidR="00A275F0" w14:paraId="06D27EB0" w14:textId="77777777" w:rsidTr="00B434FB">
      <w:trPr>
        <w:trHeight w:hRule="exact" w:val="180"/>
      </w:trPr>
      <w:tc>
        <w:tcPr>
          <w:tcW w:w="9576" w:type="dxa"/>
          <w:gridSpan w:val="3"/>
          <w:tcBorders>
            <w:bottom w:val="nil"/>
          </w:tcBorders>
          <w:shd w:val="clear" w:color="auto" w:fill="auto"/>
        </w:tcPr>
        <w:p w14:paraId="6F78C2B5" w14:textId="77777777" w:rsidR="00A275F0" w:rsidRDefault="00A275F0" w:rsidP="00B434FB">
          <w:pPr>
            <w:pStyle w:val="Header"/>
            <w:jc w:val="center"/>
            <w:rPr>
              <w:noProof/>
              <w:color w:val="FFFFFF" w:themeColor="background1"/>
            </w:rPr>
          </w:pPr>
          <w:r w:rsidRPr="00235C34">
            <w:rPr>
              <w:noProof/>
              <w:color w:val="FFFFFF" w:themeColor="background1"/>
            </w:rPr>
            <w:drawing>
              <wp:anchor distT="0" distB="0" distL="114300" distR="114300" simplePos="0" relativeHeight="251662336" behindDoc="0" locked="0" layoutInCell="1" allowOverlap="1" wp14:anchorId="6C8D277D" wp14:editId="7E30E423">
                <wp:simplePos x="0" y="0"/>
                <wp:positionH relativeFrom="column">
                  <wp:posOffset>-28575</wp:posOffset>
                </wp:positionH>
                <wp:positionV relativeFrom="paragraph">
                  <wp:posOffset>9525</wp:posOffset>
                </wp:positionV>
                <wp:extent cx="6010275" cy="47625"/>
                <wp:effectExtent l="19050" t="0" r="9525" b="0"/>
                <wp:wrapNone/>
                <wp:docPr id="1" name="Picture 1" descr="\\SBS\RedirectedFolders\BLandmark\My Documents\MultimediaSupportFiles\Graphics\Logos\CNHA_letterhead_graphic\head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S\RedirectedFolders\BLandmark\My Documents\MultimediaSupportFiles\Graphics\Logos\CNHA_letterhead_graphic\header_line.png"/>
                        <pic:cNvPicPr>
                          <a:picLocks noChangeAspect="1" noChangeArrowheads="1"/>
                        </pic:cNvPicPr>
                      </pic:nvPicPr>
                      <pic:blipFill>
                        <a:blip r:embed="rId2"/>
                        <a:srcRect/>
                        <a:stretch>
                          <a:fillRect/>
                        </a:stretch>
                      </pic:blipFill>
                      <pic:spPr bwMode="auto">
                        <a:xfrm>
                          <a:off x="0" y="0"/>
                          <a:ext cx="6010275" cy="47625"/>
                        </a:xfrm>
                        <a:prstGeom prst="rect">
                          <a:avLst/>
                        </a:prstGeom>
                        <a:noFill/>
                        <a:ln w="9525">
                          <a:noFill/>
                          <a:miter lim="800000"/>
                          <a:headEnd/>
                          <a:tailEnd/>
                        </a:ln>
                      </pic:spPr>
                    </pic:pic>
                  </a:graphicData>
                </a:graphic>
              </wp:anchor>
            </w:drawing>
          </w:r>
        </w:p>
      </w:tc>
    </w:tr>
  </w:tbl>
  <w:p w14:paraId="5452CCD3" w14:textId="77777777" w:rsidR="00A275F0" w:rsidRPr="00235C34" w:rsidRDefault="00A275F0" w:rsidP="00235C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thickThinSmallGap" w:sz="24" w:space="0" w:color="BF2025"/>
      </w:tblBorders>
      <w:tblLook w:val="04A0" w:firstRow="1" w:lastRow="0" w:firstColumn="1" w:lastColumn="0" w:noHBand="0" w:noVBand="1"/>
    </w:tblPr>
    <w:tblGrid>
      <w:gridCol w:w="1231"/>
      <w:gridCol w:w="6203"/>
      <w:gridCol w:w="1206"/>
    </w:tblGrid>
    <w:tr w:rsidR="00A275F0" w14:paraId="4C7D01EC" w14:textId="77777777" w:rsidTr="00B434FB">
      <w:trPr>
        <w:trHeight w:val="900"/>
      </w:trPr>
      <w:tc>
        <w:tcPr>
          <w:tcW w:w="1236" w:type="dxa"/>
          <w:tcBorders>
            <w:bottom w:val="nil"/>
          </w:tcBorders>
          <w:shd w:val="clear" w:color="auto" w:fill="auto"/>
          <w:vAlign w:val="center"/>
        </w:tcPr>
        <w:p w14:paraId="46241E3F" w14:textId="77777777" w:rsidR="00A275F0" w:rsidRPr="00CB7068" w:rsidRDefault="00A275F0" w:rsidP="00B434FB">
          <w:pPr>
            <w:pStyle w:val="Header"/>
            <w:rPr>
              <w:rFonts w:asciiTheme="majorHAnsi" w:hAnsiTheme="majorHAnsi"/>
              <w:caps/>
              <w:color w:val="FFFFFF" w:themeColor="background1"/>
              <w:sz w:val="28"/>
            </w:rPr>
          </w:pPr>
          <w:r w:rsidRPr="008075EF">
            <w:rPr>
              <w:rFonts w:asciiTheme="majorHAnsi" w:hAnsiTheme="majorHAnsi"/>
              <w:caps/>
              <w:noProof/>
              <w:color w:val="FFFFFF" w:themeColor="background1"/>
              <w:sz w:val="28"/>
            </w:rPr>
            <w:drawing>
              <wp:inline distT="0" distB="0" distL="0" distR="0" wp14:anchorId="34AD0B20" wp14:editId="6D90A091">
                <wp:extent cx="609600" cy="609600"/>
                <wp:effectExtent l="19050" t="0" r="0" b="0"/>
                <wp:docPr id="19" name="Picture 1" descr="\\SBS\RedirectedFolders\BLandmark\My Documents\MultimediaSupportFiles\Graphics\Logos\New Logo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S\RedirectedFolders\BLandmark\My Documents\MultimediaSupportFiles\Graphics\Logos\New Logo_big.png"/>
                        <pic:cNvPicPr>
                          <a:picLocks noChangeAspect="1" noChangeArrowheads="1"/>
                        </pic:cNvPicPr>
                      </pic:nvPicPr>
                      <pic:blipFill>
                        <a:blip r:embed="rId1"/>
                        <a:srcRect/>
                        <a:stretch>
                          <a:fillRect/>
                        </a:stretch>
                      </pic:blipFill>
                      <pic:spPr bwMode="auto">
                        <a:xfrm>
                          <a:off x="0" y="0"/>
                          <a:ext cx="609600" cy="609600"/>
                        </a:xfrm>
                        <a:prstGeom prst="rect">
                          <a:avLst/>
                        </a:prstGeom>
                        <a:noFill/>
                        <a:ln w="9525">
                          <a:noFill/>
                          <a:miter lim="800000"/>
                          <a:headEnd/>
                          <a:tailEnd/>
                        </a:ln>
                      </pic:spPr>
                    </pic:pic>
                  </a:graphicData>
                </a:graphic>
              </wp:inline>
            </w:drawing>
          </w:r>
        </w:p>
      </w:tc>
      <w:tc>
        <w:tcPr>
          <w:tcW w:w="7134" w:type="dxa"/>
          <w:tcBorders>
            <w:bottom w:val="nil"/>
          </w:tcBorders>
          <w:shd w:val="clear" w:color="auto" w:fill="auto"/>
          <w:vAlign w:val="center"/>
        </w:tcPr>
        <w:p w14:paraId="72A92BDA" w14:textId="77777777" w:rsidR="00A275F0" w:rsidRPr="00630FF5" w:rsidRDefault="00A275F0" w:rsidP="00B434FB">
          <w:pPr>
            <w:pStyle w:val="Header"/>
            <w:jc w:val="center"/>
            <w:rPr>
              <w:rFonts w:asciiTheme="majorHAnsi" w:hAnsiTheme="majorHAnsi"/>
              <w:b/>
              <w:caps/>
              <w:color w:val="1A6091"/>
              <w:sz w:val="28"/>
              <w:szCs w:val="28"/>
            </w:rPr>
          </w:pPr>
          <w:r w:rsidRPr="00630FF5">
            <w:rPr>
              <w:rFonts w:asciiTheme="majorHAnsi" w:hAnsiTheme="majorHAnsi"/>
              <w:b/>
              <w:caps/>
              <w:color w:val="1A6091"/>
              <w:sz w:val="28"/>
              <w:szCs w:val="28"/>
            </w:rPr>
            <w:t>COMANCHE NATION HOUSING AUTHORITY</w:t>
          </w:r>
        </w:p>
        <w:p w14:paraId="5F0449A6" w14:textId="77777777" w:rsidR="00A275F0" w:rsidRPr="00630FF5" w:rsidRDefault="00A275F0" w:rsidP="00B434FB">
          <w:pPr>
            <w:pStyle w:val="Header"/>
            <w:contextualSpacing/>
            <w:jc w:val="center"/>
            <w:rPr>
              <w:color w:val="1A6091"/>
              <w:szCs w:val="24"/>
            </w:rPr>
          </w:pPr>
          <w:r w:rsidRPr="002D6518">
            <w:rPr>
              <w:rFonts w:ascii="Cambria" w:hAnsi="Cambria" w:cs="Cambria"/>
              <w:b/>
              <w:bCs/>
              <w:caps/>
              <w:color w:val="1A6091"/>
            </w:rPr>
            <w:t>ELDER PROGRAM POLICY</w:t>
          </w:r>
        </w:p>
      </w:tc>
      <w:tc>
        <w:tcPr>
          <w:tcW w:w="1206" w:type="dxa"/>
          <w:tcBorders>
            <w:bottom w:val="nil"/>
          </w:tcBorders>
          <w:vAlign w:val="center"/>
        </w:tcPr>
        <w:p w14:paraId="428A3E18" w14:textId="77777777" w:rsidR="00A275F0" w:rsidRPr="00F703EC" w:rsidRDefault="00A275F0" w:rsidP="00B434FB">
          <w:pPr>
            <w:pStyle w:val="Header"/>
            <w:jc w:val="right"/>
            <w:rPr>
              <w:rFonts w:asciiTheme="majorHAnsi" w:hAnsiTheme="majorHAnsi"/>
              <w:b/>
              <w:caps/>
              <w:color w:val="262161"/>
              <w:sz w:val="32"/>
              <w:szCs w:val="32"/>
            </w:rPr>
          </w:pPr>
          <w:r w:rsidRPr="00301279">
            <w:rPr>
              <w:rFonts w:asciiTheme="majorHAnsi" w:hAnsiTheme="majorHAnsi"/>
              <w:b/>
              <w:caps/>
              <w:noProof/>
              <w:color w:val="262161"/>
              <w:sz w:val="32"/>
              <w:szCs w:val="32"/>
            </w:rPr>
            <w:drawing>
              <wp:inline distT="0" distB="0" distL="0" distR="0" wp14:anchorId="606CC1A0" wp14:editId="474D0725">
                <wp:extent cx="609600" cy="609600"/>
                <wp:effectExtent l="19050" t="0" r="0" b="0"/>
                <wp:docPr id="20" name="Picture 1" descr="\\SBS\RedirectedFolders\BLandmark\My Documents\MultimediaSupportFiles\Graphics\Logos\New Logo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S\RedirectedFolders\BLandmark\My Documents\MultimediaSupportFiles\Graphics\Logos\New Logo_big.png"/>
                        <pic:cNvPicPr>
                          <a:picLocks noChangeAspect="1" noChangeArrowheads="1"/>
                        </pic:cNvPicPr>
                      </pic:nvPicPr>
                      <pic:blipFill>
                        <a:blip r:embed="rId1"/>
                        <a:srcRect/>
                        <a:stretch>
                          <a:fillRect/>
                        </a:stretch>
                      </pic:blipFill>
                      <pic:spPr bwMode="auto">
                        <a:xfrm>
                          <a:off x="0" y="0"/>
                          <a:ext cx="609600" cy="609600"/>
                        </a:xfrm>
                        <a:prstGeom prst="rect">
                          <a:avLst/>
                        </a:prstGeom>
                        <a:noFill/>
                        <a:ln w="9525">
                          <a:noFill/>
                          <a:miter lim="800000"/>
                          <a:headEnd/>
                          <a:tailEnd/>
                        </a:ln>
                      </pic:spPr>
                    </pic:pic>
                  </a:graphicData>
                </a:graphic>
              </wp:inline>
            </w:drawing>
          </w:r>
        </w:p>
      </w:tc>
    </w:tr>
    <w:tr w:rsidR="00A275F0" w14:paraId="3D87FC7C" w14:textId="77777777" w:rsidTr="00B434FB">
      <w:trPr>
        <w:trHeight w:hRule="exact" w:val="180"/>
      </w:trPr>
      <w:tc>
        <w:tcPr>
          <w:tcW w:w="9576" w:type="dxa"/>
          <w:gridSpan w:val="3"/>
          <w:tcBorders>
            <w:bottom w:val="nil"/>
          </w:tcBorders>
          <w:shd w:val="clear" w:color="auto" w:fill="auto"/>
        </w:tcPr>
        <w:p w14:paraId="72BFA774" w14:textId="77777777" w:rsidR="00A275F0" w:rsidRDefault="00A275F0" w:rsidP="00B434FB">
          <w:pPr>
            <w:pStyle w:val="Header"/>
            <w:jc w:val="center"/>
            <w:rPr>
              <w:noProof/>
              <w:color w:val="FFFFFF" w:themeColor="background1"/>
            </w:rPr>
          </w:pPr>
          <w:r>
            <w:rPr>
              <w:noProof/>
              <w:color w:val="FFFFFF" w:themeColor="background1"/>
            </w:rPr>
            <w:drawing>
              <wp:anchor distT="0" distB="0" distL="114300" distR="114300" simplePos="0" relativeHeight="251660288" behindDoc="0" locked="0" layoutInCell="1" allowOverlap="1" wp14:anchorId="7117DF1F" wp14:editId="3BD78972">
                <wp:simplePos x="0" y="0"/>
                <wp:positionH relativeFrom="column">
                  <wp:posOffset>-28575</wp:posOffset>
                </wp:positionH>
                <wp:positionV relativeFrom="paragraph">
                  <wp:posOffset>9525</wp:posOffset>
                </wp:positionV>
                <wp:extent cx="6010275" cy="47625"/>
                <wp:effectExtent l="19050" t="0" r="9525" b="0"/>
                <wp:wrapNone/>
                <wp:docPr id="21" name="Picture 1" descr="\\SBS\RedirectedFolders\BLandmark\My Documents\MultimediaSupportFiles\Graphics\Logos\CNHA_letterhead_graphic\head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S\RedirectedFolders\BLandmark\My Documents\MultimediaSupportFiles\Graphics\Logos\CNHA_letterhead_graphic\header_line.png"/>
                        <pic:cNvPicPr>
                          <a:picLocks noChangeAspect="1" noChangeArrowheads="1"/>
                        </pic:cNvPicPr>
                      </pic:nvPicPr>
                      <pic:blipFill>
                        <a:blip r:embed="rId2"/>
                        <a:srcRect/>
                        <a:stretch>
                          <a:fillRect/>
                        </a:stretch>
                      </pic:blipFill>
                      <pic:spPr bwMode="auto">
                        <a:xfrm>
                          <a:off x="0" y="0"/>
                          <a:ext cx="6010275" cy="47625"/>
                        </a:xfrm>
                        <a:prstGeom prst="rect">
                          <a:avLst/>
                        </a:prstGeom>
                        <a:noFill/>
                        <a:ln w="9525">
                          <a:noFill/>
                          <a:miter lim="800000"/>
                          <a:headEnd/>
                          <a:tailEnd/>
                        </a:ln>
                      </pic:spPr>
                    </pic:pic>
                  </a:graphicData>
                </a:graphic>
              </wp:anchor>
            </w:drawing>
          </w:r>
        </w:p>
      </w:tc>
    </w:tr>
  </w:tbl>
  <w:p w14:paraId="24EDF7E4" w14:textId="77777777" w:rsidR="00A275F0" w:rsidRPr="00651A61" w:rsidRDefault="00A275F0" w:rsidP="00651A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C67"/>
    <w:multiLevelType w:val="hybridMultilevel"/>
    <w:tmpl w:val="1E5ADC8C"/>
    <w:lvl w:ilvl="0" w:tplc="8BA81540">
      <w:start w:val="1"/>
      <w:numFmt w:val="lowerLetter"/>
      <w:pStyle w:val="aTier3"/>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FC7FE8"/>
    <w:multiLevelType w:val="hybridMultilevel"/>
    <w:tmpl w:val="71681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105F26"/>
    <w:multiLevelType w:val="hybridMultilevel"/>
    <w:tmpl w:val="4EA6B41A"/>
    <w:lvl w:ilvl="0" w:tplc="0CD22E5E">
      <w:start w:val="1"/>
      <w:numFmt w:val="upperRoman"/>
      <w:pStyle w:val="Chapters"/>
      <w:lvlText w:val="%1."/>
      <w:lvlJc w:val="left"/>
      <w:pPr>
        <w:ind w:left="360" w:hanging="360"/>
      </w:pPr>
      <w:rPr>
        <w:rFonts w:hint="default"/>
      </w:rPr>
    </w:lvl>
    <w:lvl w:ilvl="1" w:tplc="F742585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D2502"/>
    <w:multiLevelType w:val="hybridMultilevel"/>
    <w:tmpl w:val="73DEB0EA"/>
    <w:lvl w:ilvl="0" w:tplc="7CB4870C">
      <w:start w:val="1"/>
      <w:numFmt w:val="upperLetter"/>
      <w:pStyle w:val="A-TOC"/>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B7461"/>
    <w:multiLevelType w:val="hybridMultilevel"/>
    <w:tmpl w:val="F15A9A14"/>
    <w:lvl w:ilvl="0" w:tplc="9206850E">
      <w:start w:val="1"/>
      <w:numFmt w:val="decimal"/>
      <w:pStyle w:val="1Tier4"/>
      <w:lvlText w:val="(%1)"/>
      <w:lvlJc w:val="left"/>
      <w:pPr>
        <w:ind w:left="216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9273D36"/>
    <w:multiLevelType w:val="hybridMultilevel"/>
    <w:tmpl w:val="17C64F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B81701"/>
    <w:multiLevelType w:val="hybridMultilevel"/>
    <w:tmpl w:val="84902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C50213"/>
    <w:multiLevelType w:val="hybridMultilevel"/>
    <w:tmpl w:val="7A14E4D8"/>
    <w:lvl w:ilvl="0" w:tplc="A75C2664">
      <w:start w:val="1"/>
      <w:numFmt w:val="decimal"/>
      <w:pStyle w:val="CNHA1"/>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1A52B3A"/>
    <w:multiLevelType w:val="hybridMultilevel"/>
    <w:tmpl w:val="0A6AEE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3E13BE"/>
    <w:multiLevelType w:val="multilevel"/>
    <w:tmpl w:val="C2B06AF4"/>
    <w:styleLink w:val="CurrentList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2810162"/>
    <w:multiLevelType w:val="hybridMultilevel"/>
    <w:tmpl w:val="528C5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F268CC"/>
    <w:multiLevelType w:val="hybridMultilevel"/>
    <w:tmpl w:val="528C5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48747C"/>
    <w:multiLevelType w:val="hybridMultilevel"/>
    <w:tmpl w:val="718801DE"/>
    <w:lvl w:ilvl="0" w:tplc="6154623E">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1BD621A2"/>
    <w:multiLevelType w:val="hybridMultilevel"/>
    <w:tmpl w:val="1FD6A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7751C2"/>
    <w:multiLevelType w:val="hybridMultilevel"/>
    <w:tmpl w:val="7E26ED4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48C4DB9C">
      <w:start w:val="3"/>
      <w:numFmt w:val="upperLetter"/>
      <w:pStyle w:val="Heading2"/>
      <w:lvlText w:val="%3."/>
      <w:lvlJc w:val="left"/>
      <w:pPr>
        <w:tabs>
          <w:tab w:val="num" w:pos="936"/>
        </w:tabs>
        <w:ind w:left="936" w:hanging="648"/>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878405B"/>
    <w:multiLevelType w:val="hybridMultilevel"/>
    <w:tmpl w:val="8E76D13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9C1DC7"/>
    <w:multiLevelType w:val="multilevel"/>
    <w:tmpl w:val="21926136"/>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D9D29EF"/>
    <w:multiLevelType w:val="hybridMultilevel"/>
    <w:tmpl w:val="6F06B5F6"/>
    <w:lvl w:ilvl="0" w:tplc="330259B4">
      <w:start w:val="1"/>
      <w:numFmt w:val="lowerLetter"/>
      <w:pStyle w:val="CNHAa"/>
      <w:lvlText w:val="%1)"/>
      <w:lvlJc w:val="left"/>
      <w:pPr>
        <w:ind w:left="1800" w:hanging="360"/>
      </w:pPr>
      <w:rPr>
        <w:rFonts w:hint="default"/>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18" w15:restartNumberingAfterBreak="0">
    <w:nsid w:val="2F103D86"/>
    <w:multiLevelType w:val="hybridMultilevel"/>
    <w:tmpl w:val="D7DA5C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1965A3"/>
    <w:multiLevelType w:val="hybridMultilevel"/>
    <w:tmpl w:val="CBF4E64E"/>
    <w:lvl w:ilvl="0" w:tplc="7EFE41FC">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625697A"/>
    <w:multiLevelType w:val="hybridMultilevel"/>
    <w:tmpl w:val="589CDD3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5D5757"/>
    <w:multiLevelType w:val="hybridMultilevel"/>
    <w:tmpl w:val="0A6AEE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36145F"/>
    <w:multiLevelType w:val="hybridMultilevel"/>
    <w:tmpl w:val="528C5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25B8D"/>
    <w:multiLevelType w:val="hybridMultilevel"/>
    <w:tmpl w:val="FDF2BF3A"/>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713277"/>
    <w:multiLevelType w:val="hybridMultilevel"/>
    <w:tmpl w:val="BCDCB6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120D66"/>
    <w:multiLevelType w:val="hybridMultilevel"/>
    <w:tmpl w:val="2EFE15E0"/>
    <w:lvl w:ilvl="0" w:tplc="0409000F">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E07CCC"/>
    <w:multiLevelType w:val="hybridMultilevel"/>
    <w:tmpl w:val="F234411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D5381A"/>
    <w:multiLevelType w:val="hybridMultilevel"/>
    <w:tmpl w:val="3A5EB86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5FB2B28"/>
    <w:multiLevelType w:val="hybridMultilevel"/>
    <w:tmpl w:val="AD9EF4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857D27"/>
    <w:multiLevelType w:val="hybridMultilevel"/>
    <w:tmpl w:val="18B68220"/>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0" w15:restartNumberingAfterBreak="0">
    <w:nsid w:val="69D27E1C"/>
    <w:multiLevelType w:val="hybridMultilevel"/>
    <w:tmpl w:val="0448A532"/>
    <w:lvl w:ilvl="0" w:tplc="EA567570">
      <w:start w:val="1"/>
      <w:numFmt w:val="decimal"/>
      <w:pStyle w:val="1Tier2TOC"/>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BAB4940"/>
    <w:multiLevelType w:val="hybridMultilevel"/>
    <w:tmpl w:val="CD5E0602"/>
    <w:lvl w:ilvl="0" w:tplc="F6804BC2">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037596"/>
    <w:multiLevelType w:val="hybridMultilevel"/>
    <w:tmpl w:val="9D66D9F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867279"/>
    <w:multiLevelType w:val="hybridMultilevel"/>
    <w:tmpl w:val="B778EF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7E55AD"/>
    <w:multiLevelType w:val="hybridMultilevel"/>
    <w:tmpl w:val="0A8ABF5C"/>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5" w15:restartNumberingAfterBreak="0">
    <w:nsid w:val="758C50BF"/>
    <w:multiLevelType w:val="hybridMultilevel"/>
    <w:tmpl w:val="C68456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86A443D"/>
    <w:multiLevelType w:val="hybridMultilevel"/>
    <w:tmpl w:val="07EA0FDA"/>
    <w:lvl w:ilvl="0" w:tplc="04090015">
      <w:start w:val="4"/>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5950291">
    <w:abstractNumId w:val="14"/>
  </w:num>
  <w:num w:numId="2" w16cid:durableId="1260212445">
    <w:abstractNumId w:val="17"/>
  </w:num>
  <w:num w:numId="3" w16cid:durableId="1519345557">
    <w:abstractNumId w:val="7"/>
  </w:num>
  <w:num w:numId="4" w16cid:durableId="703561559">
    <w:abstractNumId w:val="2"/>
  </w:num>
  <w:num w:numId="5" w16cid:durableId="1145514830">
    <w:abstractNumId w:val="3"/>
  </w:num>
  <w:num w:numId="6" w16cid:durableId="133914967">
    <w:abstractNumId w:val="25"/>
  </w:num>
  <w:num w:numId="7" w16cid:durableId="1821770694">
    <w:abstractNumId w:val="30"/>
  </w:num>
  <w:num w:numId="8" w16cid:durableId="457839689">
    <w:abstractNumId w:val="0"/>
  </w:num>
  <w:num w:numId="9" w16cid:durableId="1911187836">
    <w:abstractNumId w:val="4"/>
  </w:num>
  <w:num w:numId="10" w16cid:durableId="2141266539">
    <w:abstractNumId w:val="25"/>
  </w:num>
  <w:num w:numId="11" w16cid:durableId="563830180">
    <w:abstractNumId w:val="3"/>
    <w:lvlOverride w:ilvl="0">
      <w:startOverride w:val="1"/>
    </w:lvlOverride>
  </w:num>
  <w:num w:numId="12" w16cid:durableId="1030910021">
    <w:abstractNumId w:val="30"/>
    <w:lvlOverride w:ilvl="0">
      <w:startOverride w:val="1"/>
    </w:lvlOverride>
  </w:num>
  <w:num w:numId="13" w16cid:durableId="1809203846">
    <w:abstractNumId w:val="24"/>
  </w:num>
  <w:num w:numId="14" w16cid:durableId="458651918">
    <w:abstractNumId w:val="30"/>
    <w:lvlOverride w:ilvl="0">
      <w:startOverride w:val="1"/>
    </w:lvlOverride>
  </w:num>
  <w:num w:numId="15" w16cid:durableId="874780866">
    <w:abstractNumId w:val="10"/>
  </w:num>
  <w:num w:numId="16" w16cid:durableId="1507549275">
    <w:abstractNumId w:val="11"/>
  </w:num>
  <w:num w:numId="17" w16cid:durableId="905185461">
    <w:abstractNumId w:val="22"/>
  </w:num>
  <w:num w:numId="18" w16cid:durableId="539365408">
    <w:abstractNumId w:val="8"/>
  </w:num>
  <w:num w:numId="19" w16cid:durableId="810098331">
    <w:abstractNumId w:val="21"/>
  </w:num>
  <w:num w:numId="20" w16cid:durableId="1840269976">
    <w:abstractNumId w:val="33"/>
  </w:num>
  <w:num w:numId="21" w16cid:durableId="1803234259">
    <w:abstractNumId w:val="6"/>
  </w:num>
  <w:num w:numId="22" w16cid:durableId="1410272400">
    <w:abstractNumId w:val="30"/>
    <w:lvlOverride w:ilvl="0">
      <w:startOverride w:val="1"/>
    </w:lvlOverride>
  </w:num>
  <w:num w:numId="23" w16cid:durableId="1624732354">
    <w:abstractNumId w:val="28"/>
  </w:num>
  <w:num w:numId="24" w16cid:durableId="2092654519">
    <w:abstractNumId w:val="4"/>
    <w:lvlOverride w:ilvl="0">
      <w:startOverride w:val="1"/>
    </w:lvlOverride>
  </w:num>
  <w:num w:numId="25" w16cid:durableId="1610550312">
    <w:abstractNumId w:val="18"/>
  </w:num>
  <w:num w:numId="26" w16cid:durableId="760950766">
    <w:abstractNumId w:val="30"/>
    <w:lvlOverride w:ilvl="0">
      <w:startOverride w:val="1"/>
    </w:lvlOverride>
  </w:num>
  <w:num w:numId="27" w16cid:durableId="1930696266">
    <w:abstractNumId w:val="26"/>
  </w:num>
  <w:num w:numId="28" w16cid:durableId="351804167">
    <w:abstractNumId w:val="25"/>
    <w:lvlOverride w:ilvl="0">
      <w:startOverride w:val="1"/>
    </w:lvlOverride>
  </w:num>
  <w:num w:numId="29" w16cid:durableId="1103644698">
    <w:abstractNumId w:val="25"/>
  </w:num>
  <w:num w:numId="30" w16cid:durableId="1186557869">
    <w:abstractNumId w:val="25"/>
  </w:num>
  <w:num w:numId="31" w16cid:durableId="841048797">
    <w:abstractNumId w:val="25"/>
  </w:num>
  <w:num w:numId="32" w16cid:durableId="735054344">
    <w:abstractNumId w:val="25"/>
  </w:num>
  <w:num w:numId="33" w16cid:durableId="1092967103">
    <w:abstractNumId w:val="25"/>
  </w:num>
  <w:num w:numId="34" w16cid:durableId="498467015">
    <w:abstractNumId w:val="1"/>
  </w:num>
  <w:num w:numId="35" w16cid:durableId="203100310">
    <w:abstractNumId w:val="15"/>
  </w:num>
  <w:num w:numId="36" w16cid:durableId="440993211">
    <w:abstractNumId w:val="35"/>
  </w:num>
  <w:num w:numId="37" w16cid:durableId="1101410399">
    <w:abstractNumId w:val="27"/>
  </w:num>
  <w:num w:numId="38" w16cid:durableId="186256713">
    <w:abstractNumId w:val="34"/>
  </w:num>
  <w:num w:numId="39" w16cid:durableId="7297686">
    <w:abstractNumId w:val="13"/>
  </w:num>
  <w:num w:numId="40" w16cid:durableId="831414657">
    <w:abstractNumId w:val="32"/>
  </w:num>
  <w:num w:numId="41" w16cid:durableId="62600529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259674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89351855">
    <w:abstractNumId w:val="29"/>
  </w:num>
  <w:num w:numId="44" w16cid:durableId="660039146">
    <w:abstractNumId w:val="5"/>
  </w:num>
  <w:num w:numId="45" w16cid:durableId="1821771499">
    <w:abstractNumId w:val="4"/>
  </w:num>
  <w:num w:numId="46" w16cid:durableId="285937565">
    <w:abstractNumId w:val="4"/>
    <w:lvlOverride w:ilvl="0">
      <w:startOverride w:val="1"/>
    </w:lvlOverride>
  </w:num>
  <w:num w:numId="47" w16cid:durableId="772361997">
    <w:abstractNumId w:val="4"/>
    <w:lvlOverride w:ilvl="0">
      <w:startOverride w:val="1"/>
    </w:lvlOverride>
  </w:num>
  <w:num w:numId="48" w16cid:durableId="1878272902">
    <w:abstractNumId w:val="20"/>
  </w:num>
  <w:num w:numId="49" w16cid:durableId="14775412">
    <w:abstractNumId w:val="4"/>
    <w:lvlOverride w:ilvl="0">
      <w:startOverride w:val="1"/>
    </w:lvlOverride>
    <w:lvlOverride w:ilvl="1">
      <w:startOverride w:val="2"/>
    </w:lvlOverride>
  </w:num>
  <w:num w:numId="50" w16cid:durableId="1542016368">
    <w:abstractNumId w:val="4"/>
    <w:lvlOverride w:ilvl="0">
      <w:startOverride w:val="1"/>
    </w:lvlOverride>
  </w:num>
  <w:num w:numId="51" w16cid:durableId="1486312244">
    <w:abstractNumId w:val="25"/>
    <w:lvlOverride w:ilvl="0">
      <w:startOverride w:val="1"/>
    </w:lvlOverride>
  </w:num>
  <w:num w:numId="52" w16cid:durableId="661979172">
    <w:abstractNumId w:val="25"/>
    <w:lvlOverride w:ilvl="0">
      <w:startOverride w:val="1"/>
    </w:lvlOverride>
  </w:num>
  <w:num w:numId="53" w16cid:durableId="434256502">
    <w:abstractNumId w:val="25"/>
  </w:num>
  <w:num w:numId="54" w16cid:durableId="494036230">
    <w:abstractNumId w:val="9"/>
  </w:num>
  <w:num w:numId="55" w16cid:durableId="2136243348">
    <w:abstractNumId w:val="25"/>
    <w:lvlOverride w:ilvl="0">
      <w:startOverride w:val="1"/>
    </w:lvlOverride>
  </w:num>
  <w:num w:numId="56" w16cid:durableId="656766339">
    <w:abstractNumId w:val="25"/>
    <w:lvlOverride w:ilvl="0">
      <w:startOverride w:val="1"/>
    </w:lvlOverride>
  </w:num>
  <w:num w:numId="57" w16cid:durableId="683899635">
    <w:abstractNumId w:val="16"/>
  </w:num>
  <w:num w:numId="58" w16cid:durableId="1561138887">
    <w:abstractNumId w:val="12"/>
  </w:num>
  <w:num w:numId="59" w16cid:durableId="2102212242">
    <w:abstractNumId w:val="23"/>
  </w:num>
  <w:num w:numId="60" w16cid:durableId="1997413318">
    <w:abstractNumId w:val="31"/>
  </w:num>
  <w:num w:numId="61" w16cid:durableId="1791970115">
    <w:abstractNumId w:val="19"/>
  </w:num>
  <w:num w:numId="62" w16cid:durableId="1672640000">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262161,#a61319,#1a60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9ED"/>
    <w:rsid w:val="00006677"/>
    <w:rsid w:val="00012C65"/>
    <w:rsid w:val="00014706"/>
    <w:rsid w:val="0001611D"/>
    <w:rsid w:val="00020120"/>
    <w:rsid w:val="0002437A"/>
    <w:rsid w:val="00031E4D"/>
    <w:rsid w:val="00050784"/>
    <w:rsid w:val="0005472C"/>
    <w:rsid w:val="00063E20"/>
    <w:rsid w:val="0006745B"/>
    <w:rsid w:val="00067BE2"/>
    <w:rsid w:val="00072743"/>
    <w:rsid w:val="000730BA"/>
    <w:rsid w:val="000845C9"/>
    <w:rsid w:val="00087A04"/>
    <w:rsid w:val="000932AE"/>
    <w:rsid w:val="00095309"/>
    <w:rsid w:val="000A01FF"/>
    <w:rsid w:val="000A4496"/>
    <w:rsid w:val="000A6F95"/>
    <w:rsid w:val="000B1C61"/>
    <w:rsid w:val="000B26C0"/>
    <w:rsid w:val="000C5ACD"/>
    <w:rsid w:val="000C60F5"/>
    <w:rsid w:val="000D6396"/>
    <w:rsid w:val="000E21F3"/>
    <w:rsid w:val="000E4FCF"/>
    <w:rsid w:val="000E5C97"/>
    <w:rsid w:val="000F1E98"/>
    <w:rsid w:val="000F3D59"/>
    <w:rsid w:val="000F4256"/>
    <w:rsid w:val="000F6372"/>
    <w:rsid w:val="00103129"/>
    <w:rsid w:val="0011105B"/>
    <w:rsid w:val="001123F4"/>
    <w:rsid w:val="00113B78"/>
    <w:rsid w:val="00113C61"/>
    <w:rsid w:val="00133234"/>
    <w:rsid w:val="00133A5D"/>
    <w:rsid w:val="00143675"/>
    <w:rsid w:val="00147AC1"/>
    <w:rsid w:val="00150BB5"/>
    <w:rsid w:val="00152C2C"/>
    <w:rsid w:val="001565CB"/>
    <w:rsid w:val="0015777B"/>
    <w:rsid w:val="001632B2"/>
    <w:rsid w:val="00166FE9"/>
    <w:rsid w:val="00173600"/>
    <w:rsid w:val="0017505F"/>
    <w:rsid w:val="00177B3B"/>
    <w:rsid w:val="00183FA7"/>
    <w:rsid w:val="00194EE9"/>
    <w:rsid w:val="00195837"/>
    <w:rsid w:val="001A3385"/>
    <w:rsid w:val="001B176F"/>
    <w:rsid w:val="001D0E51"/>
    <w:rsid w:val="001D151F"/>
    <w:rsid w:val="001D2EE1"/>
    <w:rsid w:val="001D6411"/>
    <w:rsid w:val="001D6450"/>
    <w:rsid w:val="001E121C"/>
    <w:rsid w:val="001E170E"/>
    <w:rsid w:val="001F3CF4"/>
    <w:rsid w:val="001F59ED"/>
    <w:rsid w:val="001F649A"/>
    <w:rsid w:val="002043E2"/>
    <w:rsid w:val="00212313"/>
    <w:rsid w:val="00221A47"/>
    <w:rsid w:val="0022694B"/>
    <w:rsid w:val="00226B8E"/>
    <w:rsid w:val="00230C48"/>
    <w:rsid w:val="002353BE"/>
    <w:rsid w:val="00235C34"/>
    <w:rsid w:val="00253A16"/>
    <w:rsid w:val="00253F0F"/>
    <w:rsid w:val="00262310"/>
    <w:rsid w:val="00286C69"/>
    <w:rsid w:val="00287385"/>
    <w:rsid w:val="00290386"/>
    <w:rsid w:val="00290EE1"/>
    <w:rsid w:val="00292C55"/>
    <w:rsid w:val="002B2294"/>
    <w:rsid w:val="002B618D"/>
    <w:rsid w:val="002C4DBE"/>
    <w:rsid w:val="002D3985"/>
    <w:rsid w:val="002D4A40"/>
    <w:rsid w:val="002D6518"/>
    <w:rsid w:val="002D6872"/>
    <w:rsid w:val="002D7AB8"/>
    <w:rsid w:val="002E45C0"/>
    <w:rsid w:val="002F0C8B"/>
    <w:rsid w:val="002F3346"/>
    <w:rsid w:val="002F4AA3"/>
    <w:rsid w:val="002F56CC"/>
    <w:rsid w:val="002F5AAF"/>
    <w:rsid w:val="002F6F73"/>
    <w:rsid w:val="00301279"/>
    <w:rsid w:val="003032B0"/>
    <w:rsid w:val="003147A2"/>
    <w:rsid w:val="00314B66"/>
    <w:rsid w:val="003237D9"/>
    <w:rsid w:val="00334838"/>
    <w:rsid w:val="00334F19"/>
    <w:rsid w:val="00342669"/>
    <w:rsid w:val="00342867"/>
    <w:rsid w:val="0035623D"/>
    <w:rsid w:val="00360F2E"/>
    <w:rsid w:val="00363007"/>
    <w:rsid w:val="0038403D"/>
    <w:rsid w:val="00386979"/>
    <w:rsid w:val="0038778A"/>
    <w:rsid w:val="0039332F"/>
    <w:rsid w:val="00393725"/>
    <w:rsid w:val="00396395"/>
    <w:rsid w:val="003A14A4"/>
    <w:rsid w:val="003A15CD"/>
    <w:rsid w:val="003B0021"/>
    <w:rsid w:val="003B6FE0"/>
    <w:rsid w:val="003C142E"/>
    <w:rsid w:val="003C19CB"/>
    <w:rsid w:val="003D2F64"/>
    <w:rsid w:val="003D50B8"/>
    <w:rsid w:val="003D7079"/>
    <w:rsid w:val="003E2D7A"/>
    <w:rsid w:val="003E328D"/>
    <w:rsid w:val="003E7AF2"/>
    <w:rsid w:val="003F17F6"/>
    <w:rsid w:val="003F5842"/>
    <w:rsid w:val="0040627F"/>
    <w:rsid w:val="00430AA6"/>
    <w:rsid w:val="00432807"/>
    <w:rsid w:val="004359FF"/>
    <w:rsid w:val="00443754"/>
    <w:rsid w:val="00447B4D"/>
    <w:rsid w:val="00447BF9"/>
    <w:rsid w:val="00463D8D"/>
    <w:rsid w:val="0046628A"/>
    <w:rsid w:val="00472101"/>
    <w:rsid w:val="00473B8E"/>
    <w:rsid w:val="00476FED"/>
    <w:rsid w:val="00477000"/>
    <w:rsid w:val="00485472"/>
    <w:rsid w:val="004862AD"/>
    <w:rsid w:val="00490331"/>
    <w:rsid w:val="00493A08"/>
    <w:rsid w:val="004A7DD3"/>
    <w:rsid w:val="004B0777"/>
    <w:rsid w:val="004B0AC4"/>
    <w:rsid w:val="004B0B81"/>
    <w:rsid w:val="004B11C1"/>
    <w:rsid w:val="004B1AF9"/>
    <w:rsid w:val="004B5741"/>
    <w:rsid w:val="004B64C8"/>
    <w:rsid w:val="004B6BA0"/>
    <w:rsid w:val="004C2362"/>
    <w:rsid w:val="004C6A30"/>
    <w:rsid w:val="004C6E7D"/>
    <w:rsid w:val="004C72C7"/>
    <w:rsid w:val="004D453E"/>
    <w:rsid w:val="004D57EC"/>
    <w:rsid w:val="004D64A4"/>
    <w:rsid w:val="004E0339"/>
    <w:rsid w:val="004E0C68"/>
    <w:rsid w:val="004E11BD"/>
    <w:rsid w:val="004E1604"/>
    <w:rsid w:val="004E2B2D"/>
    <w:rsid w:val="004E395D"/>
    <w:rsid w:val="004F1A6E"/>
    <w:rsid w:val="004F702D"/>
    <w:rsid w:val="00501256"/>
    <w:rsid w:val="00501665"/>
    <w:rsid w:val="00501918"/>
    <w:rsid w:val="00501A2C"/>
    <w:rsid w:val="005131FB"/>
    <w:rsid w:val="00513BCB"/>
    <w:rsid w:val="005217D9"/>
    <w:rsid w:val="00525186"/>
    <w:rsid w:val="00530558"/>
    <w:rsid w:val="00532EA4"/>
    <w:rsid w:val="00534039"/>
    <w:rsid w:val="00536939"/>
    <w:rsid w:val="00540C6C"/>
    <w:rsid w:val="00545104"/>
    <w:rsid w:val="005451CE"/>
    <w:rsid w:val="005452C0"/>
    <w:rsid w:val="00545D20"/>
    <w:rsid w:val="00546F3F"/>
    <w:rsid w:val="0054719A"/>
    <w:rsid w:val="005519FD"/>
    <w:rsid w:val="00554795"/>
    <w:rsid w:val="005550DE"/>
    <w:rsid w:val="00556D6D"/>
    <w:rsid w:val="005574A2"/>
    <w:rsid w:val="005731A0"/>
    <w:rsid w:val="00575925"/>
    <w:rsid w:val="005814E5"/>
    <w:rsid w:val="00581F68"/>
    <w:rsid w:val="00586E39"/>
    <w:rsid w:val="005906D1"/>
    <w:rsid w:val="005923BE"/>
    <w:rsid w:val="00592FB5"/>
    <w:rsid w:val="0059607E"/>
    <w:rsid w:val="00596D02"/>
    <w:rsid w:val="005A3BD8"/>
    <w:rsid w:val="005A79FB"/>
    <w:rsid w:val="005B13AF"/>
    <w:rsid w:val="005B2AFA"/>
    <w:rsid w:val="005B319F"/>
    <w:rsid w:val="005C5B2D"/>
    <w:rsid w:val="005C6B00"/>
    <w:rsid w:val="005D3E35"/>
    <w:rsid w:val="005D6E48"/>
    <w:rsid w:val="005E36F0"/>
    <w:rsid w:val="005E62C8"/>
    <w:rsid w:val="005F0D23"/>
    <w:rsid w:val="005F2666"/>
    <w:rsid w:val="005F4A07"/>
    <w:rsid w:val="005F6800"/>
    <w:rsid w:val="005F6957"/>
    <w:rsid w:val="00600BAD"/>
    <w:rsid w:val="00604B78"/>
    <w:rsid w:val="006061BE"/>
    <w:rsid w:val="00607978"/>
    <w:rsid w:val="00611549"/>
    <w:rsid w:val="006123DD"/>
    <w:rsid w:val="0061422D"/>
    <w:rsid w:val="006171FC"/>
    <w:rsid w:val="00621592"/>
    <w:rsid w:val="00621C81"/>
    <w:rsid w:val="00627EAB"/>
    <w:rsid w:val="00630FF5"/>
    <w:rsid w:val="006320E0"/>
    <w:rsid w:val="006353FD"/>
    <w:rsid w:val="00636347"/>
    <w:rsid w:val="00641F4D"/>
    <w:rsid w:val="00642E3C"/>
    <w:rsid w:val="00644BE8"/>
    <w:rsid w:val="00651588"/>
    <w:rsid w:val="006518E1"/>
    <w:rsid w:val="00651A61"/>
    <w:rsid w:val="00661AD6"/>
    <w:rsid w:val="0066505A"/>
    <w:rsid w:val="006651CE"/>
    <w:rsid w:val="00667282"/>
    <w:rsid w:val="00667CE0"/>
    <w:rsid w:val="00675EE8"/>
    <w:rsid w:val="0068134C"/>
    <w:rsid w:val="00681BB6"/>
    <w:rsid w:val="00682312"/>
    <w:rsid w:val="00683E8D"/>
    <w:rsid w:val="006870D9"/>
    <w:rsid w:val="00694B96"/>
    <w:rsid w:val="00696248"/>
    <w:rsid w:val="00696D9C"/>
    <w:rsid w:val="006A65A0"/>
    <w:rsid w:val="006C139D"/>
    <w:rsid w:val="006C1D1E"/>
    <w:rsid w:val="006C389A"/>
    <w:rsid w:val="006C530B"/>
    <w:rsid w:val="006D6897"/>
    <w:rsid w:val="006D6A38"/>
    <w:rsid w:val="006E3CEB"/>
    <w:rsid w:val="006E5478"/>
    <w:rsid w:val="006F6212"/>
    <w:rsid w:val="006F67D1"/>
    <w:rsid w:val="006F78CE"/>
    <w:rsid w:val="007057B5"/>
    <w:rsid w:val="00711BD6"/>
    <w:rsid w:val="00717D2F"/>
    <w:rsid w:val="007200F3"/>
    <w:rsid w:val="007266F0"/>
    <w:rsid w:val="00730801"/>
    <w:rsid w:val="007339C4"/>
    <w:rsid w:val="00737D66"/>
    <w:rsid w:val="00742321"/>
    <w:rsid w:val="00743426"/>
    <w:rsid w:val="00743E43"/>
    <w:rsid w:val="0075298F"/>
    <w:rsid w:val="00753AC2"/>
    <w:rsid w:val="00764512"/>
    <w:rsid w:val="00765E94"/>
    <w:rsid w:val="007672AE"/>
    <w:rsid w:val="007701B1"/>
    <w:rsid w:val="00772BD5"/>
    <w:rsid w:val="00776F10"/>
    <w:rsid w:val="0078400F"/>
    <w:rsid w:val="0079418B"/>
    <w:rsid w:val="00794455"/>
    <w:rsid w:val="007956A3"/>
    <w:rsid w:val="007961AD"/>
    <w:rsid w:val="007A2776"/>
    <w:rsid w:val="007B6B05"/>
    <w:rsid w:val="007B6C2D"/>
    <w:rsid w:val="007D363D"/>
    <w:rsid w:val="007E0785"/>
    <w:rsid w:val="007E1431"/>
    <w:rsid w:val="007E2C35"/>
    <w:rsid w:val="007E308B"/>
    <w:rsid w:val="007E3C3A"/>
    <w:rsid w:val="007E4133"/>
    <w:rsid w:val="007E46C7"/>
    <w:rsid w:val="007E7C89"/>
    <w:rsid w:val="007F0ADC"/>
    <w:rsid w:val="007F37E2"/>
    <w:rsid w:val="007F565E"/>
    <w:rsid w:val="007F6600"/>
    <w:rsid w:val="00801A62"/>
    <w:rsid w:val="00802443"/>
    <w:rsid w:val="0080256D"/>
    <w:rsid w:val="00802611"/>
    <w:rsid w:val="00802A1A"/>
    <w:rsid w:val="00805776"/>
    <w:rsid w:val="008075EF"/>
    <w:rsid w:val="00811321"/>
    <w:rsid w:val="00812C07"/>
    <w:rsid w:val="00813A4F"/>
    <w:rsid w:val="0081493F"/>
    <w:rsid w:val="00820017"/>
    <w:rsid w:val="00822CD4"/>
    <w:rsid w:val="008231BF"/>
    <w:rsid w:val="00827210"/>
    <w:rsid w:val="00832289"/>
    <w:rsid w:val="0083337D"/>
    <w:rsid w:val="00833A06"/>
    <w:rsid w:val="00843A33"/>
    <w:rsid w:val="008533B1"/>
    <w:rsid w:val="00854D83"/>
    <w:rsid w:val="00870D0A"/>
    <w:rsid w:val="0087435E"/>
    <w:rsid w:val="008765CF"/>
    <w:rsid w:val="00885903"/>
    <w:rsid w:val="00891C0E"/>
    <w:rsid w:val="008939F4"/>
    <w:rsid w:val="008A15F8"/>
    <w:rsid w:val="008A1B63"/>
    <w:rsid w:val="008A20A2"/>
    <w:rsid w:val="008B0A46"/>
    <w:rsid w:val="008B23B1"/>
    <w:rsid w:val="008C3262"/>
    <w:rsid w:val="008C6208"/>
    <w:rsid w:val="008D42D1"/>
    <w:rsid w:val="008E0902"/>
    <w:rsid w:val="008E1420"/>
    <w:rsid w:val="008E2154"/>
    <w:rsid w:val="008E413D"/>
    <w:rsid w:val="008E783F"/>
    <w:rsid w:val="008F7AAD"/>
    <w:rsid w:val="00903975"/>
    <w:rsid w:val="00905E9D"/>
    <w:rsid w:val="009071FD"/>
    <w:rsid w:val="00922B0E"/>
    <w:rsid w:val="0092435A"/>
    <w:rsid w:val="0092497A"/>
    <w:rsid w:val="009266F0"/>
    <w:rsid w:val="00927F23"/>
    <w:rsid w:val="00933315"/>
    <w:rsid w:val="0094562C"/>
    <w:rsid w:val="00947CF8"/>
    <w:rsid w:val="00950FD8"/>
    <w:rsid w:val="00951840"/>
    <w:rsid w:val="00952E41"/>
    <w:rsid w:val="00953DD4"/>
    <w:rsid w:val="009631E4"/>
    <w:rsid w:val="00965E33"/>
    <w:rsid w:val="009743C5"/>
    <w:rsid w:val="009821BA"/>
    <w:rsid w:val="00990046"/>
    <w:rsid w:val="00993444"/>
    <w:rsid w:val="0099345A"/>
    <w:rsid w:val="00994057"/>
    <w:rsid w:val="009A0A39"/>
    <w:rsid w:val="009A315E"/>
    <w:rsid w:val="009A63EB"/>
    <w:rsid w:val="009B4096"/>
    <w:rsid w:val="009B7742"/>
    <w:rsid w:val="009B7DB9"/>
    <w:rsid w:val="009C7500"/>
    <w:rsid w:val="009D0598"/>
    <w:rsid w:val="009D1774"/>
    <w:rsid w:val="009D4705"/>
    <w:rsid w:val="009D6CD9"/>
    <w:rsid w:val="009E36DB"/>
    <w:rsid w:val="009F11A2"/>
    <w:rsid w:val="009F15AB"/>
    <w:rsid w:val="009F3B3E"/>
    <w:rsid w:val="009F7686"/>
    <w:rsid w:val="00A072D1"/>
    <w:rsid w:val="00A1068E"/>
    <w:rsid w:val="00A208D9"/>
    <w:rsid w:val="00A214E9"/>
    <w:rsid w:val="00A22995"/>
    <w:rsid w:val="00A24AE5"/>
    <w:rsid w:val="00A2554A"/>
    <w:rsid w:val="00A275F0"/>
    <w:rsid w:val="00A3246A"/>
    <w:rsid w:val="00A357FC"/>
    <w:rsid w:val="00A37C50"/>
    <w:rsid w:val="00A45401"/>
    <w:rsid w:val="00A54156"/>
    <w:rsid w:val="00A55865"/>
    <w:rsid w:val="00A62108"/>
    <w:rsid w:val="00A650C6"/>
    <w:rsid w:val="00A6623B"/>
    <w:rsid w:val="00A72220"/>
    <w:rsid w:val="00A73205"/>
    <w:rsid w:val="00A7502B"/>
    <w:rsid w:val="00A8113D"/>
    <w:rsid w:val="00A83FEC"/>
    <w:rsid w:val="00A87BA8"/>
    <w:rsid w:val="00AA05EC"/>
    <w:rsid w:val="00AA2190"/>
    <w:rsid w:val="00AA397E"/>
    <w:rsid w:val="00AA53A5"/>
    <w:rsid w:val="00AB0ED9"/>
    <w:rsid w:val="00AB2D0E"/>
    <w:rsid w:val="00AB3892"/>
    <w:rsid w:val="00AB3E0C"/>
    <w:rsid w:val="00AB7740"/>
    <w:rsid w:val="00AB7CFD"/>
    <w:rsid w:val="00AC055A"/>
    <w:rsid w:val="00AC0A8D"/>
    <w:rsid w:val="00AC0B6C"/>
    <w:rsid w:val="00AE3E30"/>
    <w:rsid w:val="00AE6C88"/>
    <w:rsid w:val="00AE6D32"/>
    <w:rsid w:val="00AF0118"/>
    <w:rsid w:val="00AF04F4"/>
    <w:rsid w:val="00AF36E9"/>
    <w:rsid w:val="00B007EC"/>
    <w:rsid w:val="00B02F11"/>
    <w:rsid w:val="00B03D2C"/>
    <w:rsid w:val="00B05696"/>
    <w:rsid w:val="00B05B60"/>
    <w:rsid w:val="00B07F11"/>
    <w:rsid w:val="00B17FAB"/>
    <w:rsid w:val="00B26603"/>
    <w:rsid w:val="00B307D0"/>
    <w:rsid w:val="00B33F4B"/>
    <w:rsid w:val="00B34359"/>
    <w:rsid w:val="00B37F5D"/>
    <w:rsid w:val="00B42089"/>
    <w:rsid w:val="00B430B2"/>
    <w:rsid w:val="00B434FB"/>
    <w:rsid w:val="00B4729C"/>
    <w:rsid w:val="00B513AE"/>
    <w:rsid w:val="00B56E45"/>
    <w:rsid w:val="00B57F13"/>
    <w:rsid w:val="00B614C7"/>
    <w:rsid w:val="00B65B1C"/>
    <w:rsid w:val="00B708A4"/>
    <w:rsid w:val="00B87049"/>
    <w:rsid w:val="00B90C91"/>
    <w:rsid w:val="00B91551"/>
    <w:rsid w:val="00B92110"/>
    <w:rsid w:val="00B92663"/>
    <w:rsid w:val="00B93F32"/>
    <w:rsid w:val="00BA3AFA"/>
    <w:rsid w:val="00BB131E"/>
    <w:rsid w:val="00BC01E2"/>
    <w:rsid w:val="00BC162B"/>
    <w:rsid w:val="00BD0ED8"/>
    <w:rsid w:val="00BF073F"/>
    <w:rsid w:val="00BF12A0"/>
    <w:rsid w:val="00BF479C"/>
    <w:rsid w:val="00BF64E9"/>
    <w:rsid w:val="00BF79BD"/>
    <w:rsid w:val="00C02441"/>
    <w:rsid w:val="00C04C4F"/>
    <w:rsid w:val="00C10438"/>
    <w:rsid w:val="00C1552D"/>
    <w:rsid w:val="00C33176"/>
    <w:rsid w:val="00C364CB"/>
    <w:rsid w:val="00C3711B"/>
    <w:rsid w:val="00C378E2"/>
    <w:rsid w:val="00C423FF"/>
    <w:rsid w:val="00C42728"/>
    <w:rsid w:val="00C43504"/>
    <w:rsid w:val="00C454BA"/>
    <w:rsid w:val="00C468F7"/>
    <w:rsid w:val="00C55591"/>
    <w:rsid w:val="00C60903"/>
    <w:rsid w:val="00C633ED"/>
    <w:rsid w:val="00C75E7E"/>
    <w:rsid w:val="00C76658"/>
    <w:rsid w:val="00C76F9B"/>
    <w:rsid w:val="00C801F1"/>
    <w:rsid w:val="00C82449"/>
    <w:rsid w:val="00C93A2D"/>
    <w:rsid w:val="00C96B7C"/>
    <w:rsid w:val="00C97652"/>
    <w:rsid w:val="00CA1E25"/>
    <w:rsid w:val="00CB0D18"/>
    <w:rsid w:val="00CB11E6"/>
    <w:rsid w:val="00CB1484"/>
    <w:rsid w:val="00CB290C"/>
    <w:rsid w:val="00CB401E"/>
    <w:rsid w:val="00CB5AA5"/>
    <w:rsid w:val="00CB7029"/>
    <w:rsid w:val="00CC1D70"/>
    <w:rsid w:val="00CC7017"/>
    <w:rsid w:val="00CC7564"/>
    <w:rsid w:val="00CC7FE8"/>
    <w:rsid w:val="00CD22C5"/>
    <w:rsid w:val="00CD38F5"/>
    <w:rsid w:val="00CD5441"/>
    <w:rsid w:val="00CE1712"/>
    <w:rsid w:val="00CE35CF"/>
    <w:rsid w:val="00CE3B9B"/>
    <w:rsid w:val="00CF5EFB"/>
    <w:rsid w:val="00CF61AE"/>
    <w:rsid w:val="00CF6DCC"/>
    <w:rsid w:val="00D02553"/>
    <w:rsid w:val="00D04A1E"/>
    <w:rsid w:val="00D051A1"/>
    <w:rsid w:val="00D0574F"/>
    <w:rsid w:val="00D200D2"/>
    <w:rsid w:val="00D2076D"/>
    <w:rsid w:val="00D22A8D"/>
    <w:rsid w:val="00D34985"/>
    <w:rsid w:val="00D37041"/>
    <w:rsid w:val="00D40824"/>
    <w:rsid w:val="00D473ED"/>
    <w:rsid w:val="00D522DC"/>
    <w:rsid w:val="00D563FC"/>
    <w:rsid w:val="00D569B2"/>
    <w:rsid w:val="00D6249D"/>
    <w:rsid w:val="00D66F5B"/>
    <w:rsid w:val="00D67415"/>
    <w:rsid w:val="00D75833"/>
    <w:rsid w:val="00D7729E"/>
    <w:rsid w:val="00D845EB"/>
    <w:rsid w:val="00D85CC7"/>
    <w:rsid w:val="00D95216"/>
    <w:rsid w:val="00DA0D54"/>
    <w:rsid w:val="00DA1FB5"/>
    <w:rsid w:val="00DA4FBD"/>
    <w:rsid w:val="00DB0872"/>
    <w:rsid w:val="00DB56A8"/>
    <w:rsid w:val="00DC725C"/>
    <w:rsid w:val="00DC7BCA"/>
    <w:rsid w:val="00DD0D87"/>
    <w:rsid w:val="00DD3A91"/>
    <w:rsid w:val="00DE19CA"/>
    <w:rsid w:val="00DE38D4"/>
    <w:rsid w:val="00DE5702"/>
    <w:rsid w:val="00DF0C47"/>
    <w:rsid w:val="00E100C7"/>
    <w:rsid w:val="00E107A7"/>
    <w:rsid w:val="00E17CD0"/>
    <w:rsid w:val="00E17F15"/>
    <w:rsid w:val="00E223FB"/>
    <w:rsid w:val="00E2433B"/>
    <w:rsid w:val="00E24976"/>
    <w:rsid w:val="00E33AAB"/>
    <w:rsid w:val="00E3474A"/>
    <w:rsid w:val="00E37907"/>
    <w:rsid w:val="00E408B9"/>
    <w:rsid w:val="00E475B2"/>
    <w:rsid w:val="00E514F1"/>
    <w:rsid w:val="00E53B85"/>
    <w:rsid w:val="00E53D63"/>
    <w:rsid w:val="00E61EF9"/>
    <w:rsid w:val="00E65170"/>
    <w:rsid w:val="00E74156"/>
    <w:rsid w:val="00E76F0A"/>
    <w:rsid w:val="00E77F90"/>
    <w:rsid w:val="00E83885"/>
    <w:rsid w:val="00EA4682"/>
    <w:rsid w:val="00EA48D6"/>
    <w:rsid w:val="00EB2C43"/>
    <w:rsid w:val="00EB3171"/>
    <w:rsid w:val="00EB6880"/>
    <w:rsid w:val="00EC11E9"/>
    <w:rsid w:val="00EC407B"/>
    <w:rsid w:val="00EC4EBA"/>
    <w:rsid w:val="00ED0B26"/>
    <w:rsid w:val="00ED7B79"/>
    <w:rsid w:val="00EE1C4F"/>
    <w:rsid w:val="00EE4723"/>
    <w:rsid w:val="00EE7A92"/>
    <w:rsid w:val="00EF7358"/>
    <w:rsid w:val="00F03765"/>
    <w:rsid w:val="00F0457D"/>
    <w:rsid w:val="00F04715"/>
    <w:rsid w:val="00F06EB9"/>
    <w:rsid w:val="00F108CF"/>
    <w:rsid w:val="00F16044"/>
    <w:rsid w:val="00F207AE"/>
    <w:rsid w:val="00F254DB"/>
    <w:rsid w:val="00F42430"/>
    <w:rsid w:val="00F43F2A"/>
    <w:rsid w:val="00F455DB"/>
    <w:rsid w:val="00F45811"/>
    <w:rsid w:val="00F5587D"/>
    <w:rsid w:val="00F606FB"/>
    <w:rsid w:val="00F61B8A"/>
    <w:rsid w:val="00F742F4"/>
    <w:rsid w:val="00F745B7"/>
    <w:rsid w:val="00F747DB"/>
    <w:rsid w:val="00F842BC"/>
    <w:rsid w:val="00F85B1F"/>
    <w:rsid w:val="00F8755E"/>
    <w:rsid w:val="00F90217"/>
    <w:rsid w:val="00F91707"/>
    <w:rsid w:val="00FA687E"/>
    <w:rsid w:val="00FB0C2A"/>
    <w:rsid w:val="00FB5BBB"/>
    <w:rsid w:val="00FB6EA9"/>
    <w:rsid w:val="00FB784E"/>
    <w:rsid w:val="00FC7F70"/>
    <w:rsid w:val="00FD3765"/>
    <w:rsid w:val="00FD7D94"/>
    <w:rsid w:val="00FE4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262161,#a61319,#1a6091"/>
    </o:shapedefaults>
    <o:shapelayout v:ext="edit">
      <o:idmap v:ext="edit" data="2"/>
    </o:shapelayout>
  </w:shapeDefaults>
  <w:decimalSymbol w:val="."/>
  <w:listSeparator w:val=","/>
  <w14:docId w14:val="145A5676"/>
  <w15:docId w15:val="{065B73D4-42B4-4E93-9078-DE085757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73ED"/>
    <w:rPr>
      <w:sz w:val="24"/>
    </w:rPr>
  </w:style>
  <w:style w:type="paragraph" w:styleId="Heading1">
    <w:name w:val="heading 1"/>
    <w:basedOn w:val="Normal"/>
    <w:next w:val="Normal"/>
    <w:qFormat/>
    <w:rsid w:val="00D473ED"/>
    <w:pPr>
      <w:keepNext/>
      <w:jc w:val="both"/>
      <w:outlineLvl w:val="0"/>
    </w:pPr>
    <w:rPr>
      <w:b/>
      <w:bCs/>
    </w:rPr>
  </w:style>
  <w:style w:type="paragraph" w:styleId="Heading2">
    <w:name w:val="heading 2"/>
    <w:basedOn w:val="Normal"/>
    <w:next w:val="Normal"/>
    <w:qFormat/>
    <w:rsid w:val="00D473ED"/>
    <w:pPr>
      <w:keepNext/>
      <w:numPr>
        <w:ilvl w:val="2"/>
        <w:numId w:val="1"/>
      </w:numPr>
      <w:jc w:val="both"/>
      <w:outlineLvl w:val="1"/>
    </w:pPr>
    <w:rPr>
      <w:b/>
      <w:bCs/>
    </w:rPr>
  </w:style>
  <w:style w:type="paragraph" w:styleId="Heading3">
    <w:name w:val="heading 3"/>
    <w:basedOn w:val="Normal"/>
    <w:next w:val="Normal"/>
    <w:link w:val="Heading3Char"/>
    <w:semiHidden/>
    <w:unhideWhenUsed/>
    <w:qFormat/>
    <w:rsid w:val="00226B8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rsid w:val="00D473ED"/>
    <w:pPr>
      <w:ind w:left="1080"/>
      <w:jc w:val="both"/>
    </w:pPr>
  </w:style>
  <w:style w:type="paragraph" w:styleId="Footer">
    <w:name w:val="footer"/>
    <w:basedOn w:val="Normal"/>
    <w:link w:val="FooterChar"/>
    <w:uiPriority w:val="99"/>
    <w:rsid w:val="00D473ED"/>
    <w:pPr>
      <w:tabs>
        <w:tab w:val="center" w:pos="4320"/>
        <w:tab w:val="right" w:pos="8640"/>
      </w:tabs>
    </w:pPr>
  </w:style>
  <w:style w:type="character" w:styleId="PageNumber">
    <w:name w:val="page number"/>
    <w:basedOn w:val="DefaultParagraphFont"/>
    <w:rsid w:val="00D473ED"/>
  </w:style>
  <w:style w:type="paragraph" w:styleId="Title">
    <w:name w:val="Title"/>
    <w:basedOn w:val="Normal"/>
    <w:qFormat/>
    <w:rsid w:val="00D473ED"/>
    <w:pPr>
      <w:tabs>
        <w:tab w:val="num" w:pos="1080"/>
      </w:tabs>
      <w:jc w:val="center"/>
    </w:pPr>
    <w:rPr>
      <w:b/>
      <w:bCs/>
      <w:sz w:val="32"/>
    </w:rPr>
  </w:style>
  <w:style w:type="paragraph" w:styleId="BodyTextIndent">
    <w:name w:val="Body Text Indent"/>
    <w:basedOn w:val="Normal"/>
    <w:rsid w:val="00D473ED"/>
    <w:pPr>
      <w:ind w:firstLine="720"/>
      <w:jc w:val="both"/>
    </w:pPr>
  </w:style>
  <w:style w:type="paragraph" w:styleId="Header">
    <w:name w:val="header"/>
    <w:basedOn w:val="Normal"/>
    <w:link w:val="HeaderChar"/>
    <w:uiPriority w:val="99"/>
    <w:rsid w:val="00D473ED"/>
    <w:pPr>
      <w:tabs>
        <w:tab w:val="center" w:pos="4320"/>
        <w:tab w:val="right" w:pos="8640"/>
      </w:tabs>
    </w:pPr>
  </w:style>
  <w:style w:type="paragraph" w:styleId="BodyText">
    <w:name w:val="Body Text"/>
    <w:basedOn w:val="Normal"/>
    <w:rsid w:val="00D473ED"/>
    <w:pPr>
      <w:jc w:val="both"/>
    </w:pPr>
  </w:style>
  <w:style w:type="paragraph" w:styleId="BalloonText">
    <w:name w:val="Balloon Text"/>
    <w:basedOn w:val="Normal"/>
    <w:link w:val="BalloonTextChar"/>
    <w:rsid w:val="00C02441"/>
    <w:rPr>
      <w:rFonts w:ascii="Tahoma" w:hAnsi="Tahoma" w:cs="Tahoma"/>
      <w:sz w:val="16"/>
      <w:szCs w:val="16"/>
    </w:rPr>
  </w:style>
  <w:style w:type="character" w:customStyle="1" w:styleId="BalloonTextChar">
    <w:name w:val="Balloon Text Char"/>
    <w:basedOn w:val="DefaultParagraphFont"/>
    <w:link w:val="BalloonText"/>
    <w:rsid w:val="00C02441"/>
    <w:rPr>
      <w:rFonts w:ascii="Tahoma" w:hAnsi="Tahoma" w:cs="Tahoma"/>
      <w:sz w:val="16"/>
      <w:szCs w:val="16"/>
    </w:rPr>
  </w:style>
  <w:style w:type="character" w:customStyle="1" w:styleId="FooterChar">
    <w:name w:val="Footer Char"/>
    <w:basedOn w:val="DefaultParagraphFont"/>
    <w:link w:val="Footer"/>
    <w:uiPriority w:val="99"/>
    <w:rsid w:val="0094562C"/>
    <w:rPr>
      <w:sz w:val="24"/>
    </w:rPr>
  </w:style>
  <w:style w:type="paragraph" w:styleId="ListParagraph">
    <w:name w:val="List Paragraph"/>
    <w:basedOn w:val="Normal"/>
    <w:link w:val="ListParagraphChar"/>
    <w:uiPriority w:val="34"/>
    <w:qFormat/>
    <w:rsid w:val="006353FD"/>
    <w:pPr>
      <w:ind w:left="720"/>
    </w:pPr>
  </w:style>
  <w:style w:type="paragraph" w:styleId="NoSpacing">
    <w:name w:val="No Spacing"/>
    <w:link w:val="NoSpacingChar"/>
    <w:uiPriority w:val="99"/>
    <w:qFormat/>
    <w:rsid w:val="00CB11E6"/>
    <w:rPr>
      <w:rFonts w:ascii="Calibri" w:hAnsi="Calibri"/>
      <w:sz w:val="22"/>
      <w:szCs w:val="22"/>
    </w:rPr>
  </w:style>
  <w:style w:type="character" w:customStyle="1" w:styleId="NoSpacingChar">
    <w:name w:val="No Spacing Char"/>
    <w:basedOn w:val="DefaultParagraphFont"/>
    <w:link w:val="NoSpacing"/>
    <w:uiPriority w:val="99"/>
    <w:rsid w:val="00CB11E6"/>
    <w:rPr>
      <w:rFonts w:ascii="Calibri" w:hAnsi="Calibri"/>
      <w:sz w:val="22"/>
      <w:szCs w:val="22"/>
      <w:lang w:val="en-US" w:eastAsia="en-US" w:bidi="ar-SA"/>
    </w:rPr>
  </w:style>
  <w:style w:type="character" w:customStyle="1" w:styleId="HeaderChar">
    <w:name w:val="Header Char"/>
    <w:basedOn w:val="DefaultParagraphFont"/>
    <w:link w:val="Header"/>
    <w:uiPriority w:val="99"/>
    <w:rsid w:val="001F3CF4"/>
    <w:rPr>
      <w:sz w:val="24"/>
    </w:rPr>
  </w:style>
  <w:style w:type="paragraph" w:styleId="TOC1">
    <w:name w:val="toc 1"/>
    <w:basedOn w:val="Normal"/>
    <w:next w:val="Normal"/>
    <w:autoRedefine/>
    <w:uiPriority w:val="39"/>
    <w:rsid w:val="00FA687E"/>
    <w:pPr>
      <w:tabs>
        <w:tab w:val="right" w:leader="dot" w:pos="9350"/>
      </w:tabs>
      <w:spacing w:before="120" w:after="120"/>
      <w:ind w:left="547" w:hanging="547"/>
    </w:pPr>
    <w:rPr>
      <w:rFonts w:cstheme="minorHAnsi"/>
      <w:b/>
      <w:bCs/>
      <w:caps/>
    </w:rPr>
  </w:style>
  <w:style w:type="paragraph" w:styleId="TOC2">
    <w:name w:val="toc 2"/>
    <w:basedOn w:val="Normal"/>
    <w:next w:val="Normal"/>
    <w:autoRedefine/>
    <w:uiPriority w:val="39"/>
    <w:unhideWhenUsed/>
    <w:rsid w:val="003E328D"/>
    <w:pPr>
      <w:tabs>
        <w:tab w:val="left" w:pos="1267"/>
        <w:tab w:val="right" w:leader="dot" w:pos="9350"/>
      </w:tabs>
      <w:spacing w:before="120" w:after="120"/>
      <w:ind w:left="907" w:hanging="360"/>
    </w:pPr>
    <w:rPr>
      <w:rFonts w:cstheme="minorHAnsi"/>
      <w:caps/>
    </w:rPr>
  </w:style>
  <w:style w:type="character" w:styleId="Hyperlink">
    <w:name w:val="Hyperlink"/>
    <w:basedOn w:val="DefaultParagraphFont"/>
    <w:uiPriority w:val="99"/>
    <w:unhideWhenUsed/>
    <w:rsid w:val="00833A06"/>
    <w:rPr>
      <w:color w:val="0000FF" w:themeColor="hyperlink"/>
      <w:u w:val="single"/>
    </w:rPr>
  </w:style>
  <w:style w:type="paragraph" w:customStyle="1" w:styleId="Chapters">
    <w:name w:val="Chapters"/>
    <w:basedOn w:val="ListParagraph"/>
    <w:link w:val="ChaptersChar"/>
    <w:uiPriority w:val="99"/>
    <w:qFormat/>
    <w:rsid w:val="00087A04"/>
    <w:pPr>
      <w:numPr>
        <w:numId w:val="4"/>
      </w:numPr>
      <w:spacing w:after="240"/>
      <w:ind w:left="547" w:hanging="547"/>
      <w:jc w:val="both"/>
    </w:pPr>
    <w:rPr>
      <w:caps/>
      <w:u w:val="single"/>
    </w:rPr>
  </w:style>
  <w:style w:type="paragraph" w:customStyle="1" w:styleId="CNHAAlphaTitles">
    <w:name w:val="CNHA Alpha Titles"/>
    <w:basedOn w:val="BodyTextIndent3"/>
    <w:rsid w:val="009631E4"/>
    <w:pPr>
      <w:spacing w:before="240" w:after="120"/>
      <w:ind w:hanging="360"/>
      <w:jc w:val="left"/>
    </w:pPr>
    <w:rPr>
      <w:rFonts w:asciiTheme="minorHAnsi" w:hAnsiTheme="minorHAnsi" w:cstheme="minorHAnsi"/>
      <w:b/>
      <w:color w:val="000000"/>
      <w:spacing w:val="-7"/>
      <w:sz w:val="22"/>
      <w:szCs w:val="22"/>
    </w:rPr>
  </w:style>
  <w:style w:type="table" w:styleId="TableGrid">
    <w:name w:val="Table Grid"/>
    <w:basedOn w:val="TableNormal"/>
    <w:rsid w:val="00B43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HAABC">
    <w:name w:val="CNHA ABC"/>
    <w:basedOn w:val="BodyTextIndent3"/>
    <w:rsid w:val="00D563FC"/>
    <w:pPr>
      <w:spacing w:after="120"/>
      <w:jc w:val="left"/>
    </w:pPr>
    <w:rPr>
      <w:rFonts w:asciiTheme="minorHAnsi" w:hAnsiTheme="minorHAnsi" w:cstheme="minorHAnsi"/>
      <w:color w:val="000000"/>
      <w:spacing w:val="-7"/>
      <w:sz w:val="22"/>
      <w:szCs w:val="22"/>
    </w:rPr>
  </w:style>
  <w:style w:type="paragraph" w:customStyle="1" w:styleId="CNHA123">
    <w:name w:val="CNHA 123"/>
    <w:basedOn w:val="CNHAABC"/>
    <w:uiPriority w:val="99"/>
    <w:rsid w:val="00D563FC"/>
    <w:pPr>
      <w:ind w:left="1440" w:hanging="360"/>
    </w:pPr>
  </w:style>
  <w:style w:type="paragraph" w:customStyle="1" w:styleId="CNHAa">
    <w:name w:val="CNHA a)"/>
    <w:basedOn w:val="CNHA123"/>
    <w:rsid w:val="003C19CB"/>
    <w:pPr>
      <w:numPr>
        <w:numId w:val="2"/>
      </w:numPr>
    </w:pPr>
  </w:style>
  <w:style w:type="paragraph" w:customStyle="1" w:styleId="CNHA1">
    <w:name w:val="CNHA 1)"/>
    <w:basedOn w:val="CNHAa"/>
    <w:rsid w:val="003C19CB"/>
    <w:pPr>
      <w:numPr>
        <w:numId w:val="3"/>
      </w:numPr>
    </w:pPr>
    <w:rPr>
      <w:w w:val="93"/>
    </w:rPr>
  </w:style>
  <w:style w:type="character" w:customStyle="1" w:styleId="Heading3Char">
    <w:name w:val="Heading 3 Char"/>
    <w:basedOn w:val="DefaultParagraphFont"/>
    <w:link w:val="Heading3"/>
    <w:semiHidden/>
    <w:rsid w:val="00226B8E"/>
    <w:rPr>
      <w:rFonts w:asciiTheme="majorHAnsi" w:eastAsiaTheme="majorEastAsia" w:hAnsiTheme="majorHAnsi" w:cstheme="majorBidi"/>
      <w:b/>
      <w:bCs/>
      <w:color w:val="4F81BD" w:themeColor="accent1"/>
      <w:sz w:val="24"/>
    </w:rPr>
  </w:style>
  <w:style w:type="paragraph" w:customStyle="1" w:styleId="Chaptertext">
    <w:name w:val="Chapter text"/>
    <w:basedOn w:val="Normal"/>
    <w:link w:val="ChaptertextChar"/>
    <w:qFormat/>
    <w:rsid w:val="007200F3"/>
    <w:pPr>
      <w:spacing w:after="240"/>
      <w:ind w:left="547"/>
      <w:jc w:val="both"/>
    </w:pPr>
  </w:style>
  <w:style w:type="character" w:customStyle="1" w:styleId="ListParagraphChar">
    <w:name w:val="List Paragraph Char"/>
    <w:basedOn w:val="DefaultParagraphFont"/>
    <w:link w:val="ListParagraph"/>
    <w:uiPriority w:val="34"/>
    <w:rsid w:val="00432807"/>
    <w:rPr>
      <w:sz w:val="24"/>
    </w:rPr>
  </w:style>
  <w:style w:type="character" w:customStyle="1" w:styleId="ChaptersChar">
    <w:name w:val="Chapters Char"/>
    <w:basedOn w:val="ListParagraphChar"/>
    <w:link w:val="Chapters"/>
    <w:uiPriority w:val="99"/>
    <w:rsid w:val="00087A04"/>
    <w:rPr>
      <w:caps/>
      <w:sz w:val="24"/>
      <w:u w:val="single"/>
    </w:rPr>
  </w:style>
  <w:style w:type="paragraph" w:customStyle="1" w:styleId="ATOC">
    <w:name w:val="A. + TOC"/>
    <w:basedOn w:val="Normal"/>
    <w:link w:val="ATOCChar"/>
    <w:qFormat/>
    <w:rsid w:val="007200F3"/>
    <w:pPr>
      <w:spacing w:after="240"/>
      <w:jc w:val="both"/>
    </w:pPr>
  </w:style>
  <w:style w:type="character" w:customStyle="1" w:styleId="ChaptertextChar">
    <w:name w:val="Chapter text Char"/>
    <w:basedOn w:val="DefaultParagraphFont"/>
    <w:link w:val="Chaptertext"/>
    <w:rsid w:val="007200F3"/>
    <w:rPr>
      <w:sz w:val="24"/>
    </w:rPr>
  </w:style>
  <w:style w:type="paragraph" w:customStyle="1" w:styleId="A-TOC">
    <w:name w:val="A. - TOC"/>
    <w:basedOn w:val="Chaptertext"/>
    <w:link w:val="A-TOCChar"/>
    <w:qFormat/>
    <w:rsid w:val="007200F3"/>
    <w:pPr>
      <w:numPr>
        <w:numId w:val="5"/>
      </w:numPr>
      <w:ind w:left="900"/>
    </w:pPr>
  </w:style>
  <w:style w:type="character" w:customStyle="1" w:styleId="ATOCChar">
    <w:name w:val="A. + TOC Char"/>
    <w:basedOn w:val="DefaultParagraphFont"/>
    <w:link w:val="ATOC"/>
    <w:rsid w:val="007200F3"/>
    <w:rPr>
      <w:sz w:val="24"/>
    </w:rPr>
  </w:style>
  <w:style w:type="paragraph" w:customStyle="1" w:styleId="1Tier2TOC">
    <w:name w:val="1. (Tier 2 + TOC)"/>
    <w:basedOn w:val="Normal"/>
    <w:link w:val="1Tier2TOCChar"/>
    <w:qFormat/>
    <w:rsid w:val="007200F3"/>
    <w:pPr>
      <w:numPr>
        <w:numId w:val="7"/>
      </w:numPr>
      <w:spacing w:after="240"/>
      <w:jc w:val="both"/>
    </w:pPr>
  </w:style>
  <w:style w:type="character" w:customStyle="1" w:styleId="A-TOCChar">
    <w:name w:val="A. - TOC Char"/>
    <w:basedOn w:val="ChaptertextChar"/>
    <w:link w:val="A-TOC"/>
    <w:rsid w:val="007200F3"/>
    <w:rPr>
      <w:sz w:val="24"/>
    </w:rPr>
  </w:style>
  <w:style w:type="paragraph" w:customStyle="1" w:styleId="aTier3">
    <w:name w:val="a. (Tier 3)"/>
    <w:basedOn w:val="Normal"/>
    <w:link w:val="aTier3Char"/>
    <w:qFormat/>
    <w:rsid w:val="007200F3"/>
    <w:pPr>
      <w:numPr>
        <w:numId w:val="8"/>
      </w:numPr>
      <w:spacing w:after="240"/>
      <w:ind w:left="1620"/>
      <w:jc w:val="both"/>
    </w:pPr>
  </w:style>
  <w:style w:type="character" w:customStyle="1" w:styleId="1Tier2TOCChar">
    <w:name w:val="1. (Tier 2 + TOC) Char"/>
    <w:basedOn w:val="DefaultParagraphFont"/>
    <w:link w:val="1Tier2TOC"/>
    <w:rsid w:val="007200F3"/>
    <w:rPr>
      <w:sz w:val="24"/>
    </w:rPr>
  </w:style>
  <w:style w:type="paragraph" w:customStyle="1" w:styleId="1Tier4">
    <w:name w:val="(1) (Tier 4)"/>
    <w:basedOn w:val="Normal"/>
    <w:link w:val="1Tier4Char"/>
    <w:qFormat/>
    <w:rsid w:val="00717D2F"/>
    <w:pPr>
      <w:numPr>
        <w:numId w:val="9"/>
      </w:numPr>
      <w:spacing w:after="240"/>
      <w:jc w:val="both"/>
    </w:pPr>
  </w:style>
  <w:style w:type="character" w:customStyle="1" w:styleId="aTier3Char">
    <w:name w:val="a. (Tier 3) Char"/>
    <w:basedOn w:val="DefaultParagraphFont"/>
    <w:link w:val="aTier3"/>
    <w:rsid w:val="007200F3"/>
    <w:rPr>
      <w:sz w:val="24"/>
    </w:rPr>
  </w:style>
  <w:style w:type="character" w:customStyle="1" w:styleId="1Tier4Char">
    <w:name w:val="(1) (Tier 4) Char"/>
    <w:basedOn w:val="DefaultParagraphFont"/>
    <w:link w:val="1Tier4"/>
    <w:rsid w:val="00717D2F"/>
    <w:rPr>
      <w:sz w:val="24"/>
    </w:rPr>
  </w:style>
  <w:style w:type="paragraph" w:customStyle="1" w:styleId="RevisionHistory">
    <w:name w:val="Revision History"/>
    <w:basedOn w:val="Normal"/>
    <w:link w:val="RevisionHistoryChar"/>
    <w:qFormat/>
    <w:rsid w:val="00E76F0A"/>
    <w:rPr>
      <w:u w:val="single"/>
    </w:rPr>
  </w:style>
  <w:style w:type="character" w:customStyle="1" w:styleId="RevisionHistoryChar">
    <w:name w:val="Revision History Char"/>
    <w:basedOn w:val="DefaultParagraphFont"/>
    <w:link w:val="RevisionHistory"/>
    <w:rsid w:val="00E76F0A"/>
    <w:rPr>
      <w:sz w:val="24"/>
      <w:u w:val="single"/>
    </w:rPr>
  </w:style>
  <w:style w:type="character" w:styleId="CommentReference">
    <w:name w:val="annotation reference"/>
    <w:basedOn w:val="DefaultParagraphFont"/>
    <w:rsid w:val="00DE38D4"/>
    <w:rPr>
      <w:sz w:val="16"/>
      <w:szCs w:val="16"/>
    </w:rPr>
  </w:style>
  <w:style w:type="paragraph" w:styleId="CommentText">
    <w:name w:val="annotation text"/>
    <w:basedOn w:val="Normal"/>
    <w:link w:val="CommentTextChar"/>
    <w:rsid w:val="00DE38D4"/>
    <w:rPr>
      <w:sz w:val="20"/>
    </w:rPr>
  </w:style>
  <w:style w:type="character" w:customStyle="1" w:styleId="CommentTextChar">
    <w:name w:val="Comment Text Char"/>
    <w:basedOn w:val="DefaultParagraphFont"/>
    <w:link w:val="CommentText"/>
    <w:rsid w:val="00DE38D4"/>
  </w:style>
  <w:style w:type="paragraph" w:customStyle="1" w:styleId="Aparatext">
    <w:name w:val="A. para text"/>
    <w:basedOn w:val="Normal"/>
    <w:link w:val="AparatextChar"/>
    <w:qFormat/>
    <w:rsid w:val="008A20A2"/>
    <w:pPr>
      <w:spacing w:after="240"/>
      <w:ind w:left="907"/>
      <w:jc w:val="both"/>
    </w:pPr>
  </w:style>
  <w:style w:type="paragraph" w:customStyle="1" w:styleId="1paratext">
    <w:name w:val="1. para text"/>
    <w:basedOn w:val="1Tier2TOC"/>
    <w:link w:val="1paratextChar"/>
    <w:qFormat/>
    <w:rsid w:val="00C82449"/>
    <w:pPr>
      <w:numPr>
        <w:numId w:val="0"/>
      </w:numPr>
      <w:ind w:left="1260"/>
    </w:pPr>
  </w:style>
  <w:style w:type="character" w:customStyle="1" w:styleId="AparatextChar">
    <w:name w:val="A. para text Char"/>
    <w:basedOn w:val="DefaultParagraphFont"/>
    <w:link w:val="Aparatext"/>
    <w:rsid w:val="008A20A2"/>
    <w:rPr>
      <w:sz w:val="24"/>
    </w:rPr>
  </w:style>
  <w:style w:type="paragraph" w:customStyle="1" w:styleId="aparatext0">
    <w:name w:val="a. para text"/>
    <w:basedOn w:val="Normal"/>
    <w:link w:val="aparatextChar0"/>
    <w:qFormat/>
    <w:rsid w:val="005A79FB"/>
    <w:pPr>
      <w:spacing w:after="240"/>
      <w:ind w:left="1627"/>
      <w:jc w:val="both"/>
    </w:pPr>
  </w:style>
  <w:style w:type="character" w:customStyle="1" w:styleId="1paratextChar">
    <w:name w:val="1. para text Char"/>
    <w:basedOn w:val="1Tier2TOCChar"/>
    <w:link w:val="1paratext"/>
    <w:rsid w:val="00C82449"/>
    <w:rPr>
      <w:sz w:val="24"/>
    </w:rPr>
  </w:style>
  <w:style w:type="paragraph" w:customStyle="1" w:styleId="1Tier2-TOC">
    <w:name w:val="1. (Tier 2 - TOC)"/>
    <w:basedOn w:val="1Tier2TOC"/>
    <w:link w:val="1Tier2-TOCChar"/>
    <w:qFormat/>
    <w:rsid w:val="00FA687E"/>
  </w:style>
  <w:style w:type="character" w:customStyle="1" w:styleId="aparatextChar0">
    <w:name w:val="a. para text Char"/>
    <w:basedOn w:val="DefaultParagraphFont"/>
    <w:link w:val="aparatext0"/>
    <w:rsid w:val="005A79FB"/>
    <w:rPr>
      <w:sz w:val="24"/>
    </w:rPr>
  </w:style>
  <w:style w:type="paragraph" w:styleId="TOC3">
    <w:name w:val="toc 3"/>
    <w:basedOn w:val="Normal"/>
    <w:next w:val="Normal"/>
    <w:autoRedefine/>
    <w:uiPriority w:val="39"/>
    <w:rsid w:val="00D7729E"/>
    <w:pPr>
      <w:tabs>
        <w:tab w:val="left" w:pos="1627"/>
        <w:tab w:val="right" w:leader="dot" w:pos="9350"/>
      </w:tabs>
      <w:spacing w:before="120" w:after="120"/>
      <w:ind w:left="1267" w:hanging="360"/>
    </w:pPr>
    <w:rPr>
      <w:smallCaps/>
    </w:rPr>
  </w:style>
  <w:style w:type="paragraph" w:styleId="TOC4">
    <w:name w:val="toc 4"/>
    <w:basedOn w:val="Normal"/>
    <w:next w:val="Normal"/>
    <w:uiPriority w:val="39"/>
    <w:rsid w:val="00953DD4"/>
    <w:pPr>
      <w:tabs>
        <w:tab w:val="left" w:pos="2070"/>
        <w:tab w:val="right" w:leader="dot" w:pos="9350"/>
      </w:tabs>
      <w:spacing w:before="120" w:after="120"/>
      <w:ind w:left="1627" w:hanging="360"/>
    </w:pPr>
  </w:style>
  <w:style w:type="paragraph" w:customStyle="1" w:styleId="aTier3-TOC">
    <w:name w:val="a. (Tier 3 - TOC)"/>
    <w:basedOn w:val="aTier3"/>
    <w:link w:val="aTier3-TOCChar"/>
    <w:qFormat/>
    <w:rsid w:val="00951840"/>
  </w:style>
  <w:style w:type="character" w:customStyle="1" w:styleId="1Tier2-TOCChar">
    <w:name w:val="1. (Tier 2 - TOC) Char"/>
    <w:basedOn w:val="1Tier2TOCChar"/>
    <w:link w:val="1Tier2-TOC"/>
    <w:rsid w:val="00FA687E"/>
    <w:rPr>
      <w:sz w:val="24"/>
    </w:rPr>
  </w:style>
  <w:style w:type="character" w:customStyle="1" w:styleId="aTier3-TOCChar">
    <w:name w:val="a. (Tier 3 - TOC) Char"/>
    <w:basedOn w:val="aTier3Char"/>
    <w:link w:val="aTier3-TOC"/>
    <w:rsid w:val="00951840"/>
    <w:rPr>
      <w:sz w:val="24"/>
    </w:rPr>
  </w:style>
  <w:style w:type="paragraph" w:customStyle="1" w:styleId="1Tier2">
    <w:name w:val="1. (Tier2)"/>
    <w:basedOn w:val="Normal"/>
    <w:link w:val="1Tier2Char"/>
    <w:uiPriority w:val="99"/>
    <w:rsid w:val="003147A2"/>
    <w:pPr>
      <w:spacing w:after="240"/>
      <w:ind w:left="1267" w:hanging="360"/>
      <w:jc w:val="both"/>
    </w:pPr>
    <w:rPr>
      <w:szCs w:val="24"/>
    </w:rPr>
  </w:style>
  <w:style w:type="character" w:customStyle="1" w:styleId="1Tier2Char">
    <w:name w:val="1. (Tier2) Char"/>
    <w:basedOn w:val="DefaultParagraphFont"/>
    <w:link w:val="1Tier2"/>
    <w:uiPriority w:val="99"/>
    <w:rsid w:val="003147A2"/>
    <w:rPr>
      <w:sz w:val="24"/>
      <w:szCs w:val="24"/>
    </w:rPr>
  </w:style>
  <w:style w:type="paragraph" w:styleId="CommentSubject">
    <w:name w:val="annotation subject"/>
    <w:basedOn w:val="CommentText"/>
    <w:next w:val="CommentText"/>
    <w:link w:val="CommentSubjectChar"/>
    <w:rsid w:val="007E2C35"/>
    <w:rPr>
      <w:b/>
      <w:bCs/>
    </w:rPr>
  </w:style>
  <w:style w:type="character" w:customStyle="1" w:styleId="CommentSubjectChar">
    <w:name w:val="Comment Subject Char"/>
    <w:basedOn w:val="CommentTextChar"/>
    <w:link w:val="CommentSubject"/>
    <w:rsid w:val="007E2C35"/>
    <w:rPr>
      <w:b/>
      <w:bCs/>
    </w:rPr>
  </w:style>
  <w:style w:type="paragraph" w:customStyle="1" w:styleId="CNHAbodytext">
    <w:name w:val="CNHA body text"/>
    <w:autoRedefine/>
    <w:qFormat/>
    <w:rsid w:val="00994057"/>
    <w:pPr>
      <w:spacing w:after="120"/>
    </w:pPr>
    <w:rPr>
      <w:rFonts w:asciiTheme="minorHAnsi" w:hAnsiTheme="minorHAnsi" w:cstheme="minorHAnsi"/>
      <w:sz w:val="24"/>
    </w:rPr>
  </w:style>
  <w:style w:type="paragraph" w:styleId="Revision">
    <w:name w:val="Revision"/>
    <w:hidden/>
    <w:uiPriority w:val="99"/>
    <w:semiHidden/>
    <w:rsid w:val="00133A5D"/>
    <w:rPr>
      <w:sz w:val="24"/>
    </w:rPr>
  </w:style>
  <w:style w:type="numbering" w:customStyle="1" w:styleId="CurrentList1">
    <w:name w:val="Current List1"/>
    <w:uiPriority w:val="99"/>
    <w:rsid w:val="00BF073F"/>
    <w:pPr>
      <w:numPr>
        <w:numId w:val="54"/>
      </w:numPr>
    </w:pPr>
  </w:style>
  <w:style w:type="numbering" w:customStyle="1" w:styleId="CurrentList2">
    <w:name w:val="Current List2"/>
    <w:uiPriority w:val="99"/>
    <w:rsid w:val="00BF073F"/>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596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93953-F26D-4A0E-A890-DDCFFA22F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3250</Words>
  <Characters>18525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Tom Yellow Wolf</Company>
  <LinksUpToDate>false</LinksUpToDate>
  <CharactersWithSpaces>21732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blandmark</dc:creator>
  <cp:keywords/>
  <dc:description/>
  <cp:lastModifiedBy>Nora Sovo</cp:lastModifiedBy>
  <cp:revision>2</cp:revision>
  <cp:lastPrinted>2023-08-15T22:19:00Z</cp:lastPrinted>
  <dcterms:created xsi:type="dcterms:W3CDTF">2023-08-23T14:40:00Z</dcterms:created>
  <dcterms:modified xsi:type="dcterms:W3CDTF">2023-08-23T14:40:00Z</dcterms:modified>
</cp:coreProperties>
</file>